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83C" w:rsidRDefault="002B483C" w:rsidP="001C438C">
      <w:pPr>
        <w:rPr>
          <w:rFonts w:ascii="Garamond" w:hAnsi="Garamond" w:cs="Arial"/>
          <w:b/>
          <w:bCs/>
          <w:iCs/>
          <w:sz w:val="40"/>
          <w:szCs w:val="40"/>
        </w:rPr>
      </w:pPr>
    </w:p>
    <w:p w:rsidR="001C438C" w:rsidRDefault="00BA6F4F" w:rsidP="00F673B7">
      <w:pPr>
        <w:jc w:val="center"/>
        <w:rPr>
          <w:rFonts w:ascii="Garamond" w:hAnsi="Garamond" w:cs="Arial"/>
          <w:b/>
          <w:bCs/>
          <w:iCs/>
          <w:sz w:val="40"/>
          <w:szCs w:val="40"/>
        </w:rPr>
      </w:pPr>
      <w:r>
        <w:rPr>
          <w:rFonts w:ascii="Garamond" w:hAnsi="Garamond" w:cs="Arial"/>
          <w:b/>
          <w:bCs/>
          <w:iCs/>
          <w:noProof/>
          <w:sz w:val="40"/>
          <w:szCs w:val="40"/>
        </w:rPr>
        <w:drawing>
          <wp:inline distT="0" distB="0" distL="0" distR="0" wp14:anchorId="7720C96C" wp14:editId="3FDC3410">
            <wp:extent cx="2463800" cy="1182624"/>
            <wp:effectExtent l="0" t="0" r="0" b="0"/>
            <wp:docPr id="1" name="Picture 1" descr="C:\Windows\system32\config\systemprofile\Desktop\Mohokare Logo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system32\config\systemprofile\Desktop\Mohokare Logo Signatur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3800" cy="1182624"/>
                    </a:xfrm>
                    <a:prstGeom prst="rect">
                      <a:avLst/>
                    </a:prstGeom>
                    <a:noFill/>
                    <a:ln>
                      <a:noFill/>
                    </a:ln>
                  </pic:spPr>
                </pic:pic>
              </a:graphicData>
            </a:graphic>
          </wp:inline>
        </w:drawing>
      </w:r>
    </w:p>
    <w:p w:rsidR="00F673B7" w:rsidRDefault="00F673B7" w:rsidP="001E0126">
      <w:pPr>
        <w:jc w:val="center"/>
        <w:rPr>
          <w:rFonts w:ascii="Garamond" w:hAnsi="Garamond" w:cs="Arial"/>
          <w:b/>
          <w:bCs/>
          <w:iCs/>
          <w:sz w:val="40"/>
          <w:szCs w:val="40"/>
        </w:rPr>
      </w:pPr>
    </w:p>
    <w:p w:rsidR="001C438C" w:rsidRPr="002C340D" w:rsidRDefault="001C438C" w:rsidP="001E0126">
      <w:pPr>
        <w:jc w:val="center"/>
        <w:rPr>
          <w:rFonts w:ascii="Century Gothic" w:hAnsi="Century Gothic" w:cs="Arial"/>
          <w:b/>
          <w:bCs/>
          <w:iCs/>
          <w:sz w:val="72"/>
          <w:szCs w:val="72"/>
        </w:rPr>
      </w:pPr>
      <w:r w:rsidRPr="002C340D">
        <w:rPr>
          <w:rFonts w:ascii="Century Gothic" w:hAnsi="Century Gothic" w:cs="Arial"/>
          <w:b/>
          <w:bCs/>
          <w:iCs/>
          <w:sz w:val="72"/>
          <w:szCs w:val="72"/>
        </w:rPr>
        <w:t>DEBT WRITE-OFF POLICY</w:t>
      </w:r>
    </w:p>
    <w:p w:rsidR="00F673B7" w:rsidRPr="002C340D" w:rsidRDefault="00F673B7" w:rsidP="001E0126">
      <w:pPr>
        <w:jc w:val="center"/>
        <w:rPr>
          <w:rFonts w:ascii="Century Gothic" w:hAnsi="Century Gothic" w:cs="Arial"/>
          <w:b/>
          <w:bCs/>
          <w:iCs/>
          <w:sz w:val="40"/>
          <w:szCs w:val="40"/>
        </w:rPr>
      </w:pPr>
    </w:p>
    <w:p w:rsidR="00610C07" w:rsidRPr="002C340D" w:rsidRDefault="00385422" w:rsidP="003F2325">
      <w:pPr>
        <w:jc w:val="center"/>
        <w:rPr>
          <w:rFonts w:ascii="Century Gothic" w:hAnsi="Century Gothic" w:cs="Arial"/>
          <w:b/>
          <w:bCs/>
          <w:iCs/>
          <w:sz w:val="72"/>
          <w:szCs w:val="72"/>
        </w:rPr>
      </w:pPr>
      <w:r w:rsidRPr="002C340D">
        <w:rPr>
          <w:rFonts w:ascii="Century Gothic" w:hAnsi="Century Gothic" w:cs="Arial"/>
          <w:b/>
          <w:bCs/>
          <w:iCs/>
          <w:sz w:val="72"/>
          <w:szCs w:val="72"/>
        </w:rPr>
        <w:t>2017/2018</w:t>
      </w:r>
      <w:r w:rsidR="003F2325" w:rsidRPr="002C340D">
        <w:rPr>
          <w:rFonts w:ascii="Century Gothic" w:hAnsi="Century Gothic" w:cs="Arial"/>
          <w:b/>
          <w:bCs/>
          <w:iCs/>
          <w:sz w:val="72"/>
          <w:szCs w:val="72"/>
        </w:rPr>
        <w:t xml:space="preserve"> </w:t>
      </w:r>
    </w:p>
    <w:p w:rsidR="00610C07" w:rsidRPr="002C340D" w:rsidRDefault="00610C07" w:rsidP="003F2325">
      <w:pPr>
        <w:jc w:val="center"/>
        <w:rPr>
          <w:rFonts w:ascii="Century Gothic" w:hAnsi="Century Gothic" w:cs="Arial"/>
          <w:b/>
          <w:bCs/>
          <w:iCs/>
          <w:sz w:val="72"/>
          <w:szCs w:val="72"/>
        </w:rPr>
      </w:pPr>
    </w:p>
    <w:p w:rsidR="0092076E" w:rsidRPr="002C340D" w:rsidRDefault="003F2325" w:rsidP="003F2325">
      <w:pPr>
        <w:jc w:val="center"/>
        <w:rPr>
          <w:rFonts w:ascii="Century Gothic" w:hAnsi="Century Gothic" w:cs="Arial"/>
          <w:iCs/>
          <w:sz w:val="72"/>
          <w:szCs w:val="72"/>
        </w:rPr>
      </w:pPr>
      <w:r w:rsidRPr="002C340D">
        <w:rPr>
          <w:rFonts w:ascii="Century Gothic" w:hAnsi="Century Gothic" w:cs="Arial"/>
          <w:b/>
          <w:bCs/>
          <w:iCs/>
          <w:sz w:val="72"/>
          <w:szCs w:val="72"/>
        </w:rPr>
        <w:t>FINANCIAL YEAR</w:t>
      </w:r>
    </w:p>
    <w:p w:rsidR="0092076E" w:rsidRDefault="0092076E"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F2325" w:rsidRDefault="003F2325" w:rsidP="0092076E">
      <w:pPr>
        <w:rPr>
          <w:rFonts w:ascii="Arial" w:hAnsi="Arial" w:cs="Arial"/>
          <w:iCs/>
        </w:rPr>
      </w:pPr>
    </w:p>
    <w:p w:rsidR="003209A2" w:rsidRDefault="003209A2" w:rsidP="0092076E">
      <w:pPr>
        <w:rPr>
          <w:rFonts w:ascii="Arial" w:hAnsi="Arial" w:cs="Arial"/>
          <w:iCs/>
        </w:rPr>
      </w:pPr>
    </w:p>
    <w:p w:rsidR="00E26344" w:rsidRDefault="00E26344" w:rsidP="0092076E">
      <w:pPr>
        <w:rPr>
          <w:rFonts w:ascii="Arial" w:hAnsi="Arial" w:cs="Arial"/>
          <w:iCs/>
        </w:rPr>
      </w:pPr>
    </w:p>
    <w:p w:rsidR="00553726" w:rsidRPr="002C340D" w:rsidRDefault="002C340D" w:rsidP="00553726">
      <w:pPr>
        <w:jc w:val="center"/>
        <w:rPr>
          <w:rFonts w:ascii="Century Gothic" w:hAnsi="Century Gothic" w:cs="Arial"/>
          <w:b/>
          <w:iCs/>
          <w:sz w:val="24"/>
          <w:szCs w:val="24"/>
        </w:rPr>
      </w:pPr>
      <w:r w:rsidRPr="002C340D">
        <w:rPr>
          <w:rFonts w:ascii="Century Gothic" w:hAnsi="Century Gothic" w:cs="Arial"/>
          <w:b/>
          <w:iCs/>
          <w:sz w:val="24"/>
          <w:szCs w:val="24"/>
        </w:rPr>
        <w:lastRenderedPageBreak/>
        <w:t>Table of contents</w:t>
      </w:r>
    </w:p>
    <w:tbl>
      <w:tblPr>
        <w:tblStyle w:val="TableGrid"/>
        <w:tblW w:w="9918" w:type="dxa"/>
        <w:tblLayout w:type="fixed"/>
        <w:tblLook w:val="04A0" w:firstRow="1" w:lastRow="0" w:firstColumn="1" w:lastColumn="0" w:noHBand="0" w:noVBand="1"/>
      </w:tblPr>
      <w:tblGrid>
        <w:gridCol w:w="738"/>
        <w:gridCol w:w="7830"/>
        <w:gridCol w:w="1350"/>
      </w:tblGrid>
      <w:tr w:rsidR="00FB3135" w:rsidTr="002C340D">
        <w:tc>
          <w:tcPr>
            <w:tcW w:w="738" w:type="dxa"/>
          </w:tcPr>
          <w:p w:rsidR="00FB3135" w:rsidRPr="002C340D" w:rsidRDefault="002C340D" w:rsidP="00553726">
            <w:pPr>
              <w:rPr>
                <w:rFonts w:ascii="Century Gothic" w:hAnsi="Century Gothic" w:cs="Arial"/>
                <w:b/>
                <w:iCs/>
                <w:sz w:val="24"/>
                <w:szCs w:val="24"/>
              </w:rPr>
            </w:pPr>
            <w:r w:rsidRPr="002C340D">
              <w:rPr>
                <w:rFonts w:ascii="Century Gothic" w:hAnsi="Century Gothic" w:cs="Arial"/>
                <w:b/>
                <w:iCs/>
                <w:sz w:val="24"/>
                <w:szCs w:val="24"/>
              </w:rPr>
              <w:t>No.</w:t>
            </w:r>
          </w:p>
        </w:tc>
        <w:tc>
          <w:tcPr>
            <w:tcW w:w="7830" w:type="dxa"/>
          </w:tcPr>
          <w:p w:rsidR="00FB3135" w:rsidRPr="002C340D" w:rsidRDefault="002C340D" w:rsidP="00553726">
            <w:pPr>
              <w:rPr>
                <w:rFonts w:ascii="Century Gothic" w:hAnsi="Century Gothic" w:cs="Arial"/>
                <w:b/>
                <w:iCs/>
                <w:sz w:val="24"/>
                <w:szCs w:val="24"/>
              </w:rPr>
            </w:pPr>
            <w:r w:rsidRPr="002C340D">
              <w:rPr>
                <w:rFonts w:ascii="Century Gothic" w:hAnsi="Century Gothic" w:cs="Arial"/>
                <w:b/>
                <w:iCs/>
                <w:sz w:val="24"/>
                <w:szCs w:val="24"/>
              </w:rPr>
              <w:t>Subject matter</w:t>
            </w:r>
          </w:p>
        </w:tc>
        <w:tc>
          <w:tcPr>
            <w:tcW w:w="1350" w:type="dxa"/>
          </w:tcPr>
          <w:p w:rsidR="00FB3135" w:rsidRPr="002C340D" w:rsidRDefault="002C340D" w:rsidP="00553726">
            <w:pPr>
              <w:rPr>
                <w:rFonts w:ascii="Century Gothic" w:hAnsi="Century Gothic" w:cs="Arial"/>
                <w:b/>
                <w:iCs/>
                <w:sz w:val="24"/>
                <w:szCs w:val="24"/>
              </w:rPr>
            </w:pPr>
            <w:r w:rsidRPr="002C340D">
              <w:rPr>
                <w:rFonts w:ascii="Century Gothic" w:hAnsi="Century Gothic" w:cs="Arial"/>
                <w:b/>
                <w:iCs/>
                <w:sz w:val="24"/>
                <w:szCs w:val="24"/>
              </w:rPr>
              <w:t>Page No.</w:t>
            </w:r>
          </w:p>
        </w:tc>
      </w:tr>
      <w:tr w:rsidR="00FB3135" w:rsidTr="002C340D">
        <w:tc>
          <w:tcPr>
            <w:tcW w:w="738" w:type="dxa"/>
          </w:tcPr>
          <w:p w:rsidR="00FB3135" w:rsidRPr="002C340D" w:rsidRDefault="00FB3135" w:rsidP="00553726">
            <w:pPr>
              <w:rPr>
                <w:rFonts w:ascii="Century Gothic" w:hAnsi="Century Gothic" w:cs="Arial"/>
                <w:b/>
                <w:iCs/>
                <w:sz w:val="24"/>
                <w:szCs w:val="24"/>
              </w:rPr>
            </w:pPr>
            <w:r w:rsidRPr="002C340D">
              <w:rPr>
                <w:rFonts w:ascii="Century Gothic" w:hAnsi="Century Gothic" w:cs="Arial"/>
                <w:b/>
                <w:iCs/>
                <w:sz w:val="24"/>
                <w:szCs w:val="24"/>
              </w:rPr>
              <w:t>1</w:t>
            </w:r>
            <w:r w:rsidR="002C340D" w:rsidRPr="002C340D">
              <w:rPr>
                <w:rFonts w:ascii="Century Gothic" w:hAnsi="Century Gothic" w:cs="Arial"/>
                <w:b/>
                <w:iCs/>
                <w:sz w:val="24"/>
                <w:szCs w:val="24"/>
              </w:rPr>
              <w:t>.</w:t>
            </w:r>
          </w:p>
        </w:tc>
        <w:tc>
          <w:tcPr>
            <w:tcW w:w="7830" w:type="dxa"/>
          </w:tcPr>
          <w:p w:rsidR="00FB3135" w:rsidRPr="002C340D" w:rsidRDefault="002C340D" w:rsidP="00553726">
            <w:pPr>
              <w:rPr>
                <w:rFonts w:ascii="Century Gothic" w:hAnsi="Century Gothic" w:cs="Arial"/>
                <w:b/>
                <w:iCs/>
                <w:sz w:val="24"/>
                <w:szCs w:val="24"/>
              </w:rPr>
            </w:pPr>
            <w:r w:rsidRPr="002C340D">
              <w:rPr>
                <w:rFonts w:ascii="Century Gothic" w:hAnsi="Century Gothic" w:cs="Arial"/>
                <w:b/>
                <w:iCs/>
                <w:sz w:val="24"/>
                <w:szCs w:val="24"/>
              </w:rPr>
              <w:t>Introduction</w:t>
            </w:r>
          </w:p>
        </w:tc>
        <w:tc>
          <w:tcPr>
            <w:tcW w:w="1350" w:type="dxa"/>
          </w:tcPr>
          <w:p w:rsidR="00FB3135" w:rsidRPr="002C340D" w:rsidRDefault="00FB3135" w:rsidP="00553726">
            <w:pPr>
              <w:rPr>
                <w:rFonts w:ascii="Century Gothic" w:hAnsi="Century Gothic" w:cs="Arial"/>
                <w:b/>
                <w:iCs/>
                <w:sz w:val="24"/>
                <w:szCs w:val="24"/>
              </w:rPr>
            </w:pPr>
            <w:r w:rsidRPr="002C340D">
              <w:rPr>
                <w:rFonts w:ascii="Century Gothic" w:hAnsi="Century Gothic" w:cs="Arial"/>
                <w:b/>
                <w:iCs/>
                <w:sz w:val="24"/>
                <w:szCs w:val="24"/>
              </w:rPr>
              <w:t>3</w:t>
            </w:r>
          </w:p>
        </w:tc>
      </w:tr>
      <w:tr w:rsidR="00FB3135" w:rsidTr="002C340D">
        <w:tc>
          <w:tcPr>
            <w:tcW w:w="738" w:type="dxa"/>
          </w:tcPr>
          <w:p w:rsidR="00FB3135" w:rsidRPr="002C340D" w:rsidRDefault="00FB3135" w:rsidP="00553726">
            <w:pPr>
              <w:rPr>
                <w:rFonts w:ascii="Century Gothic" w:hAnsi="Century Gothic" w:cs="Arial"/>
                <w:b/>
                <w:iCs/>
                <w:sz w:val="24"/>
                <w:szCs w:val="24"/>
              </w:rPr>
            </w:pPr>
            <w:r w:rsidRPr="002C340D">
              <w:rPr>
                <w:rFonts w:ascii="Century Gothic" w:hAnsi="Century Gothic" w:cs="Arial"/>
                <w:b/>
                <w:iCs/>
                <w:sz w:val="24"/>
                <w:szCs w:val="24"/>
              </w:rPr>
              <w:t>2</w:t>
            </w:r>
            <w:r w:rsidR="002C340D" w:rsidRPr="002C340D">
              <w:rPr>
                <w:rFonts w:ascii="Century Gothic" w:hAnsi="Century Gothic" w:cs="Arial"/>
                <w:b/>
                <w:iCs/>
                <w:sz w:val="24"/>
                <w:szCs w:val="24"/>
              </w:rPr>
              <w:t>.</w:t>
            </w:r>
          </w:p>
        </w:tc>
        <w:tc>
          <w:tcPr>
            <w:tcW w:w="7830" w:type="dxa"/>
          </w:tcPr>
          <w:p w:rsidR="00FB3135" w:rsidRPr="002C340D" w:rsidRDefault="002C340D" w:rsidP="00553726">
            <w:pPr>
              <w:rPr>
                <w:rFonts w:ascii="Century Gothic" w:hAnsi="Century Gothic" w:cs="Arial"/>
                <w:b/>
                <w:iCs/>
                <w:sz w:val="24"/>
                <w:szCs w:val="24"/>
              </w:rPr>
            </w:pPr>
            <w:r w:rsidRPr="002C340D">
              <w:rPr>
                <w:rFonts w:ascii="Century Gothic" w:hAnsi="Century Gothic" w:cs="Arial"/>
                <w:b/>
                <w:iCs/>
                <w:sz w:val="24"/>
                <w:szCs w:val="24"/>
              </w:rPr>
              <w:t>Authorisation levels</w:t>
            </w:r>
          </w:p>
        </w:tc>
        <w:tc>
          <w:tcPr>
            <w:tcW w:w="1350" w:type="dxa"/>
          </w:tcPr>
          <w:p w:rsidR="00FB3135" w:rsidRPr="002C340D" w:rsidRDefault="00FB3135" w:rsidP="00553726">
            <w:pPr>
              <w:rPr>
                <w:rFonts w:ascii="Century Gothic" w:hAnsi="Century Gothic" w:cs="Arial"/>
                <w:b/>
                <w:iCs/>
                <w:sz w:val="24"/>
                <w:szCs w:val="24"/>
              </w:rPr>
            </w:pPr>
            <w:r w:rsidRPr="002C340D">
              <w:rPr>
                <w:rFonts w:ascii="Century Gothic" w:hAnsi="Century Gothic" w:cs="Arial"/>
                <w:b/>
                <w:iCs/>
                <w:sz w:val="24"/>
                <w:szCs w:val="24"/>
              </w:rPr>
              <w:t>3</w:t>
            </w:r>
          </w:p>
        </w:tc>
      </w:tr>
      <w:tr w:rsidR="00FB3135" w:rsidTr="002C340D">
        <w:tc>
          <w:tcPr>
            <w:tcW w:w="738" w:type="dxa"/>
          </w:tcPr>
          <w:p w:rsidR="00FB3135" w:rsidRPr="002C340D" w:rsidRDefault="00FB3135" w:rsidP="00553726">
            <w:pPr>
              <w:rPr>
                <w:rFonts w:ascii="Century Gothic" w:hAnsi="Century Gothic" w:cs="Arial"/>
                <w:b/>
                <w:iCs/>
                <w:sz w:val="24"/>
                <w:szCs w:val="24"/>
              </w:rPr>
            </w:pPr>
            <w:r w:rsidRPr="002C340D">
              <w:rPr>
                <w:rFonts w:ascii="Century Gothic" w:hAnsi="Century Gothic" w:cs="Arial"/>
                <w:b/>
                <w:iCs/>
                <w:sz w:val="24"/>
                <w:szCs w:val="24"/>
              </w:rPr>
              <w:t>3</w:t>
            </w:r>
            <w:r w:rsidR="002C340D" w:rsidRPr="002C340D">
              <w:rPr>
                <w:rFonts w:ascii="Century Gothic" w:hAnsi="Century Gothic" w:cs="Arial"/>
                <w:b/>
                <w:iCs/>
                <w:sz w:val="24"/>
                <w:szCs w:val="24"/>
              </w:rPr>
              <w:t>.</w:t>
            </w:r>
          </w:p>
        </w:tc>
        <w:tc>
          <w:tcPr>
            <w:tcW w:w="7830" w:type="dxa"/>
          </w:tcPr>
          <w:p w:rsidR="00FB3135" w:rsidRPr="002C340D" w:rsidRDefault="002C340D" w:rsidP="00553726">
            <w:pPr>
              <w:rPr>
                <w:rFonts w:ascii="Century Gothic" w:hAnsi="Century Gothic" w:cs="Arial"/>
                <w:b/>
                <w:iCs/>
                <w:sz w:val="24"/>
                <w:szCs w:val="24"/>
              </w:rPr>
            </w:pPr>
            <w:r w:rsidRPr="002C340D">
              <w:rPr>
                <w:rFonts w:ascii="Century Gothic" w:hAnsi="Century Gothic" w:cs="Arial"/>
                <w:b/>
                <w:iCs/>
                <w:sz w:val="24"/>
                <w:szCs w:val="24"/>
              </w:rPr>
              <w:t>Details to be written-off</w:t>
            </w:r>
          </w:p>
        </w:tc>
        <w:tc>
          <w:tcPr>
            <w:tcW w:w="1350" w:type="dxa"/>
          </w:tcPr>
          <w:p w:rsidR="00FB3135" w:rsidRPr="002C340D" w:rsidRDefault="00FB3135" w:rsidP="00553726">
            <w:pPr>
              <w:rPr>
                <w:rFonts w:ascii="Century Gothic" w:hAnsi="Century Gothic" w:cs="Arial"/>
                <w:b/>
                <w:iCs/>
                <w:sz w:val="24"/>
                <w:szCs w:val="24"/>
              </w:rPr>
            </w:pPr>
            <w:r w:rsidRPr="002C340D">
              <w:rPr>
                <w:rFonts w:ascii="Century Gothic" w:hAnsi="Century Gothic" w:cs="Arial"/>
                <w:b/>
                <w:iCs/>
                <w:sz w:val="24"/>
                <w:szCs w:val="24"/>
              </w:rPr>
              <w:t>3</w:t>
            </w:r>
          </w:p>
        </w:tc>
      </w:tr>
      <w:tr w:rsidR="00FB3135" w:rsidTr="002C340D">
        <w:tc>
          <w:tcPr>
            <w:tcW w:w="738" w:type="dxa"/>
          </w:tcPr>
          <w:p w:rsidR="00FB3135" w:rsidRPr="002C340D" w:rsidRDefault="00FB3135" w:rsidP="00553726">
            <w:pPr>
              <w:rPr>
                <w:rFonts w:ascii="Century Gothic" w:hAnsi="Century Gothic" w:cs="Arial"/>
                <w:b/>
                <w:iCs/>
                <w:sz w:val="24"/>
                <w:szCs w:val="24"/>
              </w:rPr>
            </w:pPr>
            <w:r w:rsidRPr="002C340D">
              <w:rPr>
                <w:rFonts w:ascii="Century Gothic" w:hAnsi="Century Gothic" w:cs="Arial"/>
                <w:b/>
                <w:iCs/>
                <w:sz w:val="24"/>
                <w:szCs w:val="24"/>
              </w:rPr>
              <w:t>4</w:t>
            </w:r>
            <w:r w:rsidR="002C340D" w:rsidRPr="002C340D">
              <w:rPr>
                <w:rFonts w:ascii="Century Gothic" w:hAnsi="Century Gothic" w:cs="Arial"/>
                <w:b/>
                <w:iCs/>
                <w:sz w:val="24"/>
                <w:szCs w:val="24"/>
              </w:rPr>
              <w:t>.</w:t>
            </w:r>
          </w:p>
        </w:tc>
        <w:tc>
          <w:tcPr>
            <w:tcW w:w="7830" w:type="dxa"/>
          </w:tcPr>
          <w:p w:rsidR="00FB3135" w:rsidRPr="002C340D" w:rsidRDefault="002C340D" w:rsidP="00553726">
            <w:pPr>
              <w:rPr>
                <w:rFonts w:ascii="Century Gothic" w:hAnsi="Century Gothic" w:cs="Arial"/>
                <w:b/>
                <w:iCs/>
                <w:sz w:val="24"/>
                <w:szCs w:val="24"/>
              </w:rPr>
            </w:pPr>
            <w:r w:rsidRPr="002C340D">
              <w:rPr>
                <w:rFonts w:ascii="Century Gothic" w:hAnsi="Century Gothic" w:cs="Arial"/>
                <w:b/>
                <w:iCs/>
                <w:sz w:val="24"/>
                <w:szCs w:val="24"/>
              </w:rPr>
              <w:t>Further write-off criteria</w:t>
            </w:r>
          </w:p>
        </w:tc>
        <w:tc>
          <w:tcPr>
            <w:tcW w:w="1350" w:type="dxa"/>
          </w:tcPr>
          <w:p w:rsidR="00FB3135" w:rsidRPr="002C340D" w:rsidRDefault="009E3E97" w:rsidP="00553726">
            <w:pPr>
              <w:rPr>
                <w:rFonts w:ascii="Century Gothic" w:hAnsi="Century Gothic" w:cs="Arial"/>
                <w:b/>
                <w:iCs/>
                <w:sz w:val="24"/>
                <w:szCs w:val="24"/>
              </w:rPr>
            </w:pPr>
            <w:r>
              <w:rPr>
                <w:rFonts w:ascii="Century Gothic" w:hAnsi="Century Gothic" w:cs="Arial"/>
                <w:b/>
                <w:iCs/>
                <w:sz w:val="24"/>
                <w:szCs w:val="24"/>
              </w:rPr>
              <w:t>3</w:t>
            </w:r>
          </w:p>
        </w:tc>
      </w:tr>
      <w:tr w:rsidR="00FB3135" w:rsidTr="002C340D">
        <w:tc>
          <w:tcPr>
            <w:tcW w:w="738" w:type="dxa"/>
          </w:tcPr>
          <w:p w:rsidR="00FB3135" w:rsidRPr="002C340D" w:rsidRDefault="00FB3135" w:rsidP="00553726">
            <w:pPr>
              <w:rPr>
                <w:rFonts w:ascii="Century Gothic" w:hAnsi="Century Gothic" w:cs="Arial"/>
                <w:b/>
                <w:iCs/>
                <w:sz w:val="24"/>
                <w:szCs w:val="24"/>
              </w:rPr>
            </w:pPr>
            <w:r w:rsidRPr="002C340D">
              <w:rPr>
                <w:rFonts w:ascii="Century Gothic" w:hAnsi="Century Gothic" w:cs="Arial"/>
                <w:b/>
                <w:iCs/>
                <w:sz w:val="24"/>
                <w:szCs w:val="24"/>
              </w:rPr>
              <w:t>5</w:t>
            </w:r>
            <w:r w:rsidR="002C340D" w:rsidRPr="002C340D">
              <w:rPr>
                <w:rFonts w:ascii="Century Gothic" w:hAnsi="Century Gothic" w:cs="Arial"/>
                <w:b/>
                <w:iCs/>
                <w:sz w:val="24"/>
                <w:szCs w:val="24"/>
              </w:rPr>
              <w:t>.</w:t>
            </w:r>
          </w:p>
        </w:tc>
        <w:tc>
          <w:tcPr>
            <w:tcW w:w="7830" w:type="dxa"/>
          </w:tcPr>
          <w:p w:rsidR="00FB3135" w:rsidRPr="002C340D" w:rsidRDefault="002C340D" w:rsidP="00553726">
            <w:pPr>
              <w:rPr>
                <w:rFonts w:ascii="Century Gothic" w:hAnsi="Century Gothic" w:cs="Arial"/>
                <w:b/>
                <w:iCs/>
                <w:sz w:val="24"/>
                <w:szCs w:val="24"/>
              </w:rPr>
            </w:pPr>
            <w:r w:rsidRPr="002C340D">
              <w:rPr>
                <w:rFonts w:ascii="Century Gothic" w:hAnsi="Century Gothic" w:cs="Arial"/>
                <w:b/>
                <w:iCs/>
                <w:sz w:val="24"/>
                <w:szCs w:val="24"/>
              </w:rPr>
              <w:t>Review of the policy</w:t>
            </w:r>
          </w:p>
        </w:tc>
        <w:tc>
          <w:tcPr>
            <w:tcW w:w="1350" w:type="dxa"/>
          </w:tcPr>
          <w:p w:rsidR="00FB3135" w:rsidRPr="002C340D" w:rsidRDefault="009E3E97" w:rsidP="00553726">
            <w:pPr>
              <w:rPr>
                <w:rFonts w:ascii="Century Gothic" w:hAnsi="Century Gothic" w:cs="Arial"/>
                <w:b/>
                <w:iCs/>
                <w:sz w:val="24"/>
                <w:szCs w:val="24"/>
              </w:rPr>
            </w:pPr>
            <w:r>
              <w:rPr>
                <w:rFonts w:ascii="Century Gothic" w:hAnsi="Century Gothic" w:cs="Arial"/>
                <w:b/>
                <w:iCs/>
                <w:sz w:val="24"/>
                <w:szCs w:val="24"/>
              </w:rPr>
              <w:t>4</w:t>
            </w:r>
          </w:p>
        </w:tc>
      </w:tr>
    </w:tbl>
    <w:p w:rsidR="00553726" w:rsidRDefault="00553726" w:rsidP="00553726">
      <w:pPr>
        <w:rPr>
          <w:rFonts w:ascii="Garamond" w:hAnsi="Garamond" w:cs="Arial"/>
          <w:b/>
          <w:iCs/>
          <w:sz w:val="24"/>
          <w:szCs w:val="24"/>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553726" w:rsidRDefault="00553726" w:rsidP="0092076E">
      <w:pPr>
        <w:rPr>
          <w:rFonts w:ascii="Garamond" w:hAnsi="Garamond" w:cs="Arial"/>
          <w:b/>
          <w:bCs/>
          <w:iCs/>
        </w:rPr>
      </w:pPr>
    </w:p>
    <w:p w:rsidR="00FB3135" w:rsidRDefault="00FB3135" w:rsidP="0092076E">
      <w:pPr>
        <w:rPr>
          <w:rFonts w:ascii="Garamond" w:hAnsi="Garamond" w:cs="Arial"/>
          <w:b/>
          <w:bCs/>
          <w:iCs/>
        </w:rPr>
      </w:pPr>
    </w:p>
    <w:p w:rsidR="00FB3135" w:rsidRDefault="00FB3135" w:rsidP="0092076E">
      <w:pPr>
        <w:rPr>
          <w:rFonts w:ascii="Garamond" w:hAnsi="Garamond" w:cs="Arial"/>
          <w:b/>
          <w:bCs/>
          <w:iCs/>
        </w:rPr>
      </w:pPr>
    </w:p>
    <w:p w:rsidR="00FB3135" w:rsidRDefault="00FB3135" w:rsidP="0092076E">
      <w:pPr>
        <w:rPr>
          <w:rFonts w:ascii="Garamond" w:hAnsi="Garamond" w:cs="Arial"/>
          <w:b/>
          <w:bCs/>
          <w:iCs/>
        </w:rPr>
      </w:pPr>
    </w:p>
    <w:p w:rsidR="00553726" w:rsidRDefault="00553726" w:rsidP="0092076E">
      <w:pPr>
        <w:rPr>
          <w:rFonts w:ascii="Garamond" w:hAnsi="Garamond" w:cs="Arial"/>
          <w:b/>
          <w:bCs/>
          <w:iCs/>
        </w:rPr>
      </w:pPr>
    </w:p>
    <w:p w:rsidR="00785E61" w:rsidRDefault="00785E61" w:rsidP="0092076E">
      <w:pPr>
        <w:rPr>
          <w:rFonts w:ascii="Garamond" w:hAnsi="Garamond" w:cs="Arial"/>
          <w:b/>
          <w:bCs/>
          <w:iCs/>
        </w:rPr>
      </w:pPr>
    </w:p>
    <w:p w:rsidR="0092076E" w:rsidRPr="002C340D" w:rsidRDefault="00553726" w:rsidP="0092076E">
      <w:pPr>
        <w:rPr>
          <w:rFonts w:ascii="Century Gothic" w:hAnsi="Century Gothic" w:cs="Arial"/>
          <w:b/>
          <w:iCs/>
          <w:sz w:val="20"/>
          <w:szCs w:val="20"/>
        </w:rPr>
      </w:pPr>
      <w:bookmarkStart w:id="0" w:name="_GoBack"/>
      <w:bookmarkEnd w:id="0"/>
      <w:r w:rsidRPr="002C340D">
        <w:rPr>
          <w:rFonts w:ascii="Century Gothic" w:hAnsi="Century Gothic" w:cs="Arial"/>
          <w:b/>
          <w:bCs/>
          <w:iCs/>
          <w:sz w:val="20"/>
          <w:szCs w:val="20"/>
        </w:rPr>
        <w:lastRenderedPageBreak/>
        <w:t>1. INTRODUCTION</w:t>
      </w:r>
      <w:r w:rsidR="0092076E" w:rsidRPr="002C340D">
        <w:rPr>
          <w:rFonts w:ascii="Century Gothic" w:hAnsi="Century Gothic" w:cs="Arial"/>
          <w:b/>
          <w:bCs/>
          <w:iCs/>
          <w:sz w:val="20"/>
          <w:szCs w:val="20"/>
        </w:rPr>
        <w:t xml:space="preserve"> </w:t>
      </w:r>
    </w:p>
    <w:p w:rsidR="0092076E" w:rsidRPr="002C340D" w:rsidRDefault="0092076E" w:rsidP="0092076E">
      <w:pPr>
        <w:rPr>
          <w:rFonts w:ascii="Century Gothic" w:hAnsi="Century Gothic" w:cs="Arial"/>
          <w:iCs/>
          <w:sz w:val="20"/>
          <w:szCs w:val="20"/>
        </w:rPr>
      </w:pPr>
      <w:r w:rsidRPr="002C340D">
        <w:rPr>
          <w:rFonts w:ascii="Century Gothic" w:hAnsi="Century Gothic" w:cs="Arial"/>
          <w:iCs/>
          <w:sz w:val="20"/>
          <w:szCs w:val="20"/>
        </w:rPr>
        <w:t>Mohokare Local Municipality is committed to ensuring that debt write-offs are kept to a minimum by taking all reasonable steps to recover money owed to the Council. However, there will be situations where the debt recovery process fails to recover all or some of the debt. In such cases the debt needs to be recommended for write-off. Writing off debt ensures that the level of debtors is not overstated in the Council’s financial statements.</w:t>
      </w:r>
    </w:p>
    <w:p w:rsidR="0092076E" w:rsidRPr="002C340D" w:rsidRDefault="00553726" w:rsidP="0092076E">
      <w:pPr>
        <w:rPr>
          <w:rFonts w:ascii="Century Gothic" w:hAnsi="Century Gothic" w:cs="Arial"/>
          <w:b/>
          <w:bCs/>
          <w:iCs/>
          <w:sz w:val="20"/>
          <w:szCs w:val="20"/>
        </w:rPr>
      </w:pPr>
      <w:r w:rsidRPr="002C340D">
        <w:rPr>
          <w:rFonts w:ascii="Century Gothic" w:hAnsi="Century Gothic" w:cs="Arial"/>
          <w:b/>
          <w:bCs/>
          <w:iCs/>
          <w:sz w:val="20"/>
          <w:szCs w:val="20"/>
        </w:rPr>
        <w:t>2. AUTHORISATION LEVELS</w:t>
      </w:r>
      <w:r w:rsidR="0092076E" w:rsidRPr="002C340D">
        <w:rPr>
          <w:rFonts w:ascii="Century Gothic" w:hAnsi="Century Gothic" w:cs="Arial"/>
          <w:b/>
          <w:bCs/>
          <w:iCs/>
          <w:sz w:val="20"/>
          <w:szCs w:val="20"/>
        </w:rPr>
        <w:t xml:space="preserve"> </w:t>
      </w:r>
    </w:p>
    <w:p w:rsidR="002C340D" w:rsidRDefault="0092076E" w:rsidP="0092076E">
      <w:pPr>
        <w:rPr>
          <w:rFonts w:ascii="Century Gothic" w:hAnsi="Century Gothic" w:cs="Arial"/>
          <w:iCs/>
          <w:sz w:val="20"/>
          <w:szCs w:val="20"/>
        </w:rPr>
      </w:pPr>
      <w:r w:rsidRPr="002C340D">
        <w:rPr>
          <w:rFonts w:ascii="Century Gothic" w:hAnsi="Century Gothic" w:cs="Arial"/>
          <w:iCs/>
          <w:sz w:val="20"/>
          <w:szCs w:val="20"/>
        </w:rPr>
        <w:t xml:space="preserve">The recommended delegated levels for write-offs are as </w:t>
      </w:r>
      <w:r w:rsidR="002C340D" w:rsidRPr="002C340D">
        <w:rPr>
          <w:rFonts w:ascii="Century Gothic" w:hAnsi="Century Gothic" w:cs="Arial"/>
          <w:iCs/>
          <w:sz w:val="20"/>
          <w:szCs w:val="20"/>
        </w:rPr>
        <w:t>follows: -</w:t>
      </w:r>
    </w:p>
    <w:p w:rsidR="0092076E" w:rsidRPr="002C340D" w:rsidRDefault="0092076E" w:rsidP="002C340D">
      <w:pPr>
        <w:pStyle w:val="ListParagraph"/>
        <w:numPr>
          <w:ilvl w:val="0"/>
          <w:numId w:val="2"/>
        </w:numPr>
        <w:jc w:val="both"/>
        <w:rPr>
          <w:rFonts w:ascii="Century Gothic" w:hAnsi="Century Gothic"/>
          <w:sz w:val="20"/>
          <w:szCs w:val="20"/>
        </w:rPr>
      </w:pPr>
      <w:r w:rsidRPr="002C340D">
        <w:rPr>
          <w:rFonts w:ascii="Century Gothic" w:hAnsi="Century Gothic"/>
          <w:sz w:val="20"/>
          <w:szCs w:val="20"/>
        </w:rPr>
        <w:t>The Chief Financial Officer to recommend to Management</w:t>
      </w:r>
    </w:p>
    <w:p w:rsidR="002C340D" w:rsidRPr="002C340D" w:rsidRDefault="0092076E" w:rsidP="002C340D">
      <w:pPr>
        <w:pStyle w:val="ListParagraph"/>
        <w:numPr>
          <w:ilvl w:val="0"/>
          <w:numId w:val="2"/>
        </w:numPr>
        <w:rPr>
          <w:rFonts w:ascii="Garamond" w:hAnsi="Garamond" w:cs="Arial"/>
          <w:iCs/>
          <w:sz w:val="24"/>
          <w:szCs w:val="24"/>
        </w:rPr>
      </w:pPr>
      <w:r w:rsidRPr="002C340D">
        <w:rPr>
          <w:rFonts w:ascii="Century Gothic" w:hAnsi="Century Gothic" w:cs="Arial"/>
          <w:iCs/>
          <w:sz w:val="20"/>
          <w:szCs w:val="20"/>
        </w:rPr>
        <w:t>Management to recommend to Finance Committee</w:t>
      </w:r>
    </w:p>
    <w:p w:rsidR="0092076E" w:rsidRPr="002C340D" w:rsidRDefault="0092076E" w:rsidP="0092076E">
      <w:pPr>
        <w:pStyle w:val="ListParagraph"/>
        <w:numPr>
          <w:ilvl w:val="0"/>
          <w:numId w:val="2"/>
        </w:numPr>
        <w:rPr>
          <w:rFonts w:ascii="Garamond" w:hAnsi="Garamond" w:cs="Arial"/>
          <w:iCs/>
          <w:sz w:val="24"/>
          <w:szCs w:val="24"/>
        </w:rPr>
      </w:pPr>
      <w:r w:rsidRPr="002C340D">
        <w:rPr>
          <w:rFonts w:ascii="Century Gothic" w:hAnsi="Century Gothic" w:cs="Arial"/>
          <w:iCs/>
          <w:sz w:val="20"/>
          <w:szCs w:val="20"/>
        </w:rPr>
        <w:t>The Finance to recommend to Council for final approval</w:t>
      </w:r>
    </w:p>
    <w:p w:rsidR="0092076E" w:rsidRPr="00167F61" w:rsidRDefault="00553726" w:rsidP="0092076E">
      <w:pPr>
        <w:rPr>
          <w:rFonts w:ascii="Century Gothic" w:hAnsi="Century Gothic" w:cs="Arial"/>
          <w:b/>
          <w:bCs/>
          <w:iCs/>
          <w:sz w:val="20"/>
          <w:szCs w:val="20"/>
        </w:rPr>
      </w:pPr>
      <w:r w:rsidRPr="00167F61">
        <w:rPr>
          <w:rFonts w:ascii="Century Gothic" w:hAnsi="Century Gothic" w:cs="Arial"/>
          <w:b/>
          <w:bCs/>
          <w:iCs/>
          <w:sz w:val="20"/>
          <w:szCs w:val="20"/>
        </w:rPr>
        <w:t>3. DETAILS OF DEBT TO BE WRITTE-OFF</w:t>
      </w:r>
      <w:r w:rsidR="0092076E" w:rsidRPr="00167F61">
        <w:rPr>
          <w:rFonts w:ascii="Century Gothic" w:hAnsi="Century Gothic" w:cs="Arial"/>
          <w:b/>
          <w:bCs/>
          <w:iCs/>
          <w:sz w:val="20"/>
          <w:szCs w:val="20"/>
        </w:rPr>
        <w:t xml:space="preserve"> </w:t>
      </w:r>
    </w:p>
    <w:p w:rsidR="0092076E" w:rsidRPr="00CB4E87" w:rsidRDefault="0092076E" w:rsidP="0092076E">
      <w:pPr>
        <w:rPr>
          <w:rFonts w:ascii="Garamond" w:hAnsi="Garamond" w:cs="Arial"/>
          <w:iCs/>
          <w:sz w:val="24"/>
          <w:szCs w:val="24"/>
        </w:rPr>
      </w:pPr>
      <w:r w:rsidRPr="00CB4E87">
        <w:rPr>
          <w:rFonts w:ascii="Garamond" w:hAnsi="Garamond" w:cs="Arial"/>
          <w:iCs/>
          <w:sz w:val="24"/>
          <w:szCs w:val="24"/>
        </w:rPr>
        <w:t xml:space="preserve">The following information needs to be provided for each debt to the municipal official/committee who will authorize the write-offs: </w:t>
      </w:r>
    </w:p>
    <w:p w:rsidR="0092076E" w:rsidRPr="002C340D" w:rsidRDefault="0092076E" w:rsidP="002C340D">
      <w:pPr>
        <w:pStyle w:val="ListParagraph"/>
        <w:numPr>
          <w:ilvl w:val="0"/>
          <w:numId w:val="3"/>
        </w:numPr>
        <w:rPr>
          <w:rFonts w:ascii="Century Gothic" w:hAnsi="Century Gothic" w:cs="Arial"/>
          <w:iCs/>
          <w:sz w:val="20"/>
          <w:szCs w:val="20"/>
        </w:rPr>
      </w:pPr>
      <w:r w:rsidRPr="002C340D">
        <w:rPr>
          <w:rFonts w:ascii="Century Gothic" w:hAnsi="Century Gothic" w:cs="Arial"/>
          <w:iCs/>
          <w:sz w:val="20"/>
          <w:szCs w:val="20"/>
        </w:rPr>
        <w:t xml:space="preserve">Debtor’s name </w:t>
      </w:r>
    </w:p>
    <w:p w:rsidR="0092076E" w:rsidRPr="002C340D" w:rsidRDefault="0092076E" w:rsidP="002C340D">
      <w:pPr>
        <w:pStyle w:val="ListParagraph"/>
        <w:numPr>
          <w:ilvl w:val="0"/>
          <w:numId w:val="3"/>
        </w:numPr>
        <w:rPr>
          <w:rFonts w:ascii="Century Gothic" w:hAnsi="Century Gothic" w:cs="Arial"/>
          <w:iCs/>
          <w:sz w:val="20"/>
          <w:szCs w:val="20"/>
        </w:rPr>
      </w:pPr>
      <w:r w:rsidRPr="002C340D">
        <w:rPr>
          <w:rFonts w:ascii="Century Gothic" w:hAnsi="Century Gothic" w:cs="Arial"/>
          <w:iCs/>
          <w:sz w:val="20"/>
          <w:szCs w:val="20"/>
        </w:rPr>
        <w:t xml:space="preserve">Debtor’s address </w:t>
      </w:r>
    </w:p>
    <w:p w:rsidR="0092076E" w:rsidRPr="002C340D" w:rsidRDefault="0092076E" w:rsidP="002C340D">
      <w:pPr>
        <w:pStyle w:val="ListParagraph"/>
        <w:numPr>
          <w:ilvl w:val="0"/>
          <w:numId w:val="3"/>
        </w:numPr>
        <w:rPr>
          <w:rFonts w:ascii="Century Gothic" w:hAnsi="Century Gothic" w:cs="Arial"/>
          <w:iCs/>
          <w:sz w:val="20"/>
          <w:szCs w:val="20"/>
        </w:rPr>
      </w:pPr>
      <w:r w:rsidRPr="002C340D">
        <w:rPr>
          <w:rFonts w:ascii="Century Gothic" w:hAnsi="Century Gothic" w:cs="Arial"/>
          <w:iCs/>
          <w:sz w:val="20"/>
          <w:szCs w:val="20"/>
        </w:rPr>
        <w:t xml:space="preserve">Description of debt </w:t>
      </w:r>
    </w:p>
    <w:p w:rsidR="0092076E" w:rsidRPr="002C340D" w:rsidRDefault="0092076E" w:rsidP="002C340D">
      <w:pPr>
        <w:pStyle w:val="ListParagraph"/>
        <w:numPr>
          <w:ilvl w:val="0"/>
          <w:numId w:val="3"/>
        </w:numPr>
        <w:rPr>
          <w:rFonts w:ascii="Century Gothic" w:hAnsi="Century Gothic" w:cs="Arial"/>
          <w:iCs/>
          <w:sz w:val="20"/>
          <w:szCs w:val="20"/>
        </w:rPr>
      </w:pPr>
      <w:r w:rsidRPr="002C340D">
        <w:rPr>
          <w:rFonts w:ascii="Century Gothic" w:hAnsi="Century Gothic" w:cs="Arial"/>
          <w:iCs/>
          <w:sz w:val="20"/>
          <w:szCs w:val="20"/>
        </w:rPr>
        <w:t xml:space="preserve">Period of debt and/or date(s) of invoice </w:t>
      </w:r>
    </w:p>
    <w:p w:rsidR="0092076E" w:rsidRPr="002C340D" w:rsidRDefault="0092076E" w:rsidP="002C340D">
      <w:pPr>
        <w:pStyle w:val="ListParagraph"/>
        <w:numPr>
          <w:ilvl w:val="0"/>
          <w:numId w:val="3"/>
        </w:numPr>
        <w:rPr>
          <w:rFonts w:ascii="Century Gothic" w:hAnsi="Century Gothic" w:cs="Arial"/>
          <w:iCs/>
          <w:sz w:val="20"/>
          <w:szCs w:val="20"/>
        </w:rPr>
      </w:pPr>
      <w:r w:rsidRPr="002C340D">
        <w:rPr>
          <w:rFonts w:ascii="Century Gothic" w:hAnsi="Century Gothic" w:cs="Arial"/>
          <w:iCs/>
          <w:sz w:val="20"/>
          <w:szCs w:val="20"/>
        </w:rPr>
        <w:t xml:space="preserve">Amount to be written off </w:t>
      </w:r>
    </w:p>
    <w:p w:rsidR="0092076E" w:rsidRPr="002C340D" w:rsidRDefault="0092076E" w:rsidP="002C340D">
      <w:pPr>
        <w:pStyle w:val="ListParagraph"/>
        <w:numPr>
          <w:ilvl w:val="0"/>
          <w:numId w:val="3"/>
        </w:numPr>
        <w:rPr>
          <w:rFonts w:ascii="Garamond" w:hAnsi="Garamond" w:cs="Arial"/>
          <w:iCs/>
          <w:sz w:val="24"/>
          <w:szCs w:val="24"/>
        </w:rPr>
      </w:pPr>
      <w:r w:rsidRPr="002C340D">
        <w:rPr>
          <w:rFonts w:ascii="Garamond" w:hAnsi="Garamond" w:cs="Arial"/>
          <w:iCs/>
          <w:sz w:val="24"/>
          <w:szCs w:val="24"/>
        </w:rPr>
        <w:t xml:space="preserve">Reason for the write off </w:t>
      </w:r>
    </w:p>
    <w:p w:rsidR="0092076E" w:rsidRPr="00167F61" w:rsidRDefault="0092076E" w:rsidP="0092076E">
      <w:pPr>
        <w:rPr>
          <w:rFonts w:ascii="Century Gothic" w:hAnsi="Century Gothic" w:cs="Arial"/>
          <w:iCs/>
          <w:sz w:val="20"/>
          <w:szCs w:val="20"/>
        </w:rPr>
      </w:pPr>
      <w:r w:rsidRPr="00167F61">
        <w:rPr>
          <w:rFonts w:ascii="Century Gothic" w:hAnsi="Century Gothic" w:cs="Arial"/>
          <w:iCs/>
          <w:sz w:val="20"/>
          <w:szCs w:val="20"/>
        </w:rPr>
        <w:t xml:space="preserve">Supporting documentation must be retained and available that shows: </w:t>
      </w:r>
    </w:p>
    <w:p w:rsidR="0092076E" w:rsidRPr="00167F61" w:rsidRDefault="0092076E" w:rsidP="00167F61">
      <w:pPr>
        <w:pStyle w:val="ListParagraph"/>
        <w:numPr>
          <w:ilvl w:val="0"/>
          <w:numId w:val="5"/>
        </w:numPr>
        <w:rPr>
          <w:rFonts w:ascii="Century Gothic" w:hAnsi="Century Gothic" w:cs="Arial"/>
          <w:iCs/>
          <w:sz w:val="20"/>
          <w:szCs w:val="20"/>
        </w:rPr>
      </w:pPr>
      <w:r w:rsidRPr="00167F61">
        <w:rPr>
          <w:rFonts w:ascii="Century Gothic" w:hAnsi="Century Gothic" w:cs="Arial"/>
          <w:iCs/>
          <w:sz w:val="20"/>
          <w:szCs w:val="20"/>
        </w:rPr>
        <w:t xml:space="preserve">Evidence to support the write-off </w:t>
      </w:r>
    </w:p>
    <w:p w:rsidR="0092076E" w:rsidRPr="00167F61" w:rsidRDefault="0092076E" w:rsidP="00167F61">
      <w:pPr>
        <w:pStyle w:val="ListParagraph"/>
        <w:numPr>
          <w:ilvl w:val="0"/>
          <w:numId w:val="5"/>
        </w:numPr>
        <w:rPr>
          <w:rFonts w:ascii="Century Gothic" w:hAnsi="Century Gothic" w:cs="Arial"/>
          <w:iCs/>
          <w:sz w:val="20"/>
          <w:szCs w:val="20"/>
        </w:rPr>
      </w:pPr>
      <w:r w:rsidRPr="00167F61">
        <w:rPr>
          <w:rFonts w:ascii="Century Gothic" w:hAnsi="Century Gothic" w:cs="Arial"/>
          <w:iCs/>
          <w:sz w:val="20"/>
          <w:szCs w:val="20"/>
        </w:rPr>
        <w:t xml:space="preserve">Recovery history </w:t>
      </w:r>
    </w:p>
    <w:p w:rsidR="0092076E" w:rsidRPr="00167F61" w:rsidRDefault="0092076E" w:rsidP="00167F61">
      <w:pPr>
        <w:pStyle w:val="ListParagraph"/>
        <w:numPr>
          <w:ilvl w:val="0"/>
          <w:numId w:val="5"/>
        </w:numPr>
        <w:rPr>
          <w:rFonts w:ascii="Century Gothic" w:hAnsi="Century Gothic" w:cs="Arial"/>
          <w:iCs/>
          <w:sz w:val="20"/>
          <w:szCs w:val="20"/>
        </w:rPr>
      </w:pPr>
      <w:r w:rsidRPr="00167F61">
        <w:rPr>
          <w:rFonts w:ascii="Century Gothic" w:hAnsi="Century Gothic" w:cs="Arial"/>
          <w:iCs/>
          <w:sz w:val="20"/>
          <w:szCs w:val="20"/>
        </w:rPr>
        <w:t xml:space="preserve">Details of tracing and enquires carried out </w:t>
      </w:r>
    </w:p>
    <w:p w:rsidR="0092076E" w:rsidRPr="00167F61" w:rsidRDefault="0092076E" w:rsidP="0092076E">
      <w:pPr>
        <w:rPr>
          <w:rFonts w:ascii="Century Gothic" w:hAnsi="Century Gothic" w:cs="Arial"/>
          <w:iCs/>
          <w:sz w:val="20"/>
          <w:szCs w:val="20"/>
        </w:rPr>
      </w:pPr>
      <w:r w:rsidRPr="00167F61">
        <w:rPr>
          <w:rFonts w:ascii="Century Gothic" w:hAnsi="Century Gothic" w:cs="Arial"/>
          <w:iCs/>
          <w:sz w:val="20"/>
          <w:szCs w:val="20"/>
        </w:rPr>
        <w:t>In considering a debt for write-off the following conditions will apply:</w:t>
      </w:r>
    </w:p>
    <w:p w:rsidR="0092076E" w:rsidRPr="00167F61" w:rsidRDefault="0092076E" w:rsidP="00167F61">
      <w:pPr>
        <w:pStyle w:val="ListParagraph"/>
        <w:numPr>
          <w:ilvl w:val="0"/>
          <w:numId w:val="7"/>
        </w:numPr>
        <w:rPr>
          <w:rFonts w:ascii="Century Gothic" w:hAnsi="Century Gothic" w:cs="Arial"/>
          <w:iCs/>
          <w:sz w:val="20"/>
          <w:szCs w:val="20"/>
        </w:rPr>
      </w:pPr>
      <w:r w:rsidRPr="00167F61">
        <w:rPr>
          <w:rFonts w:ascii="Century Gothic" w:hAnsi="Century Gothic" w:cs="Arial"/>
          <w:iCs/>
          <w:sz w:val="20"/>
          <w:szCs w:val="20"/>
        </w:rPr>
        <w:t>Each case will be considered on its merits</w:t>
      </w:r>
    </w:p>
    <w:p w:rsidR="0092076E" w:rsidRPr="00167F61" w:rsidRDefault="0092076E" w:rsidP="00167F61">
      <w:pPr>
        <w:pStyle w:val="ListParagraph"/>
        <w:numPr>
          <w:ilvl w:val="0"/>
          <w:numId w:val="7"/>
        </w:numPr>
        <w:rPr>
          <w:rFonts w:ascii="Century Gothic" w:hAnsi="Century Gothic" w:cs="Arial"/>
          <w:iCs/>
          <w:sz w:val="20"/>
          <w:szCs w:val="20"/>
        </w:rPr>
      </w:pPr>
      <w:r w:rsidRPr="00167F61">
        <w:rPr>
          <w:rFonts w:ascii="Century Gothic" w:hAnsi="Century Gothic" w:cs="Arial"/>
          <w:iCs/>
          <w:sz w:val="20"/>
          <w:szCs w:val="20"/>
        </w:rPr>
        <w:t xml:space="preserve">Each request will be supported by relevant documentation </w:t>
      </w:r>
    </w:p>
    <w:p w:rsidR="0092076E" w:rsidRPr="00167F61" w:rsidRDefault="0092076E" w:rsidP="00167F61">
      <w:pPr>
        <w:pStyle w:val="ListParagraph"/>
        <w:numPr>
          <w:ilvl w:val="0"/>
          <w:numId w:val="7"/>
        </w:numPr>
        <w:rPr>
          <w:rFonts w:ascii="Century Gothic" w:hAnsi="Century Gothic" w:cs="Arial"/>
          <w:iCs/>
          <w:sz w:val="20"/>
          <w:szCs w:val="20"/>
        </w:rPr>
      </w:pPr>
      <w:r w:rsidRPr="00167F61">
        <w:rPr>
          <w:rFonts w:ascii="Century Gothic" w:hAnsi="Century Gothic" w:cs="Arial"/>
          <w:iCs/>
          <w:sz w:val="20"/>
          <w:szCs w:val="20"/>
        </w:rPr>
        <w:t xml:space="preserve">Each case will receive authorization from the appropriate authorized municipal     </w:t>
      </w:r>
    </w:p>
    <w:p w:rsidR="0092076E" w:rsidRPr="00167F61" w:rsidRDefault="0092076E" w:rsidP="00167F61">
      <w:pPr>
        <w:pStyle w:val="ListParagraph"/>
        <w:numPr>
          <w:ilvl w:val="0"/>
          <w:numId w:val="7"/>
        </w:numPr>
        <w:rPr>
          <w:rFonts w:ascii="Century Gothic" w:hAnsi="Century Gothic" w:cs="Arial"/>
          <w:iCs/>
          <w:sz w:val="20"/>
          <w:szCs w:val="20"/>
        </w:rPr>
      </w:pPr>
      <w:r w:rsidRPr="00167F61">
        <w:rPr>
          <w:rFonts w:ascii="Century Gothic" w:hAnsi="Century Gothic" w:cs="Arial"/>
          <w:iCs/>
          <w:sz w:val="20"/>
          <w:szCs w:val="20"/>
        </w:rPr>
        <w:t>official and/or committee in accordance with policy</w:t>
      </w:r>
    </w:p>
    <w:p w:rsidR="0092076E" w:rsidRPr="00167F61" w:rsidRDefault="0092076E" w:rsidP="00167F61">
      <w:pPr>
        <w:pStyle w:val="ListParagraph"/>
        <w:numPr>
          <w:ilvl w:val="0"/>
          <w:numId w:val="7"/>
        </w:numPr>
        <w:rPr>
          <w:rFonts w:ascii="Century Gothic" w:hAnsi="Century Gothic" w:cs="Arial"/>
          <w:iCs/>
          <w:sz w:val="20"/>
          <w:szCs w:val="20"/>
        </w:rPr>
      </w:pPr>
      <w:r w:rsidRPr="00167F61">
        <w:rPr>
          <w:rFonts w:ascii="Century Gothic" w:hAnsi="Century Gothic" w:cs="Arial"/>
          <w:iCs/>
          <w:sz w:val="20"/>
          <w:szCs w:val="20"/>
        </w:rPr>
        <w:t xml:space="preserve">Appropriate records of all authorized write-offs will be maintained and reviewed </w:t>
      </w:r>
    </w:p>
    <w:p w:rsidR="009E7F80" w:rsidRPr="00167F61" w:rsidRDefault="0092076E" w:rsidP="00167F61">
      <w:pPr>
        <w:pStyle w:val="ListParagraph"/>
        <w:numPr>
          <w:ilvl w:val="0"/>
          <w:numId w:val="7"/>
        </w:numPr>
        <w:rPr>
          <w:rFonts w:ascii="Century Gothic" w:hAnsi="Century Gothic" w:cs="Arial"/>
          <w:iCs/>
          <w:sz w:val="20"/>
          <w:szCs w:val="20"/>
        </w:rPr>
      </w:pPr>
      <w:r w:rsidRPr="00167F61">
        <w:rPr>
          <w:rFonts w:ascii="Century Gothic" w:hAnsi="Century Gothic" w:cs="Arial"/>
          <w:iCs/>
          <w:sz w:val="20"/>
          <w:szCs w:val="20"/>
        </w:rPr>
        <w:t xml:space="preserve">periodically against live caseload. </w:t>
      </w:r>
    </w:p>
    <w:p w:rsidR="0092076E" w:rsidRPr="00167F61" w:rsidRDefault="0092076E" w:rsidP="0092076E">
      <w:pPr>
        <w:rPr>
          <w:rFonts w:ascii="Century Gothic" w:hAnsi="Century Gothic" w:cs="Arial"/>
          <w:b/>
          <w:bCs/>
          <w:iCs/>
          <w:sz w:val="20"/>
          <w:szCs w:val="20"/>
        </w:rPr>
      </w:pPr>
      <w:r w:rsidRPr="00167F61">
        <w:rPr>
          <w:rFonts w:ascii="Century Gothic" w:hAnsi="Century Gothic" w:cs="Arial"/>
          <w:b/>
          <w:bCs/>
          <w:iCs/>
          <w:sz w:val="20"/>
          <w:szCs w:val="20"/>
        </w:rPr>
        <w:t xml:space="preserve">4. </w:t>
      </w:r>
      <w:r w:rsidR="00553726" w:rsidRPr="00167F61">
        <w:rPr>
          <w:rFonts w:ascii="Century Gothic" w:hAnsi="Century Gothic" w:cs="Arial"/>
          <w:b/>
          <w:bCs/>
          <w:iCs/>
          <w:sz w:val="20"/>
          <w:szCs w:val="20"/>
        </w:rPr>
        <w:t>FURTHER</w:t>
      </w:r>
      <w:r w:rsidR="00D116F2" w:rsidRPr="00167F61">
        <w:rPr>
          <w:rFonts w:ascii="Century Gothic" w:hAnsi="Century Gothic" w:cs="Arial"/>
          <w:b/>
          <w:bCs/>
          <w:iCs/>
          <w:sz w:val="20"/>
          <w:szCs w:val="20"/>
        </w:rPr>
        <w:t xml:space="preserve"> </w:t>
      </w:r>
      <w:r w:rsidR="00553726" w:rsidRPr="00167F61">
        <w:rPr>
          <w:rFonts w:ascii="Century Gothic" w:hAnsi="Century Gothic" w:cs="Arial"/>
          <w:b/>
          <w:bCs/>
          <w:iCs/>
          <w:sz w:val="20"/>
          <w:szCs w:val="20"/>
        </w:rPr>
        <w:t>WRITE-OFF CRITERIA</w:t>
      </w:r>
      <w:r w:rsidRPr="00167F61">
        <w:rPr>
          <w:rFonts w:ascii="Century Gothic" w:hAnsi="Century Gothic" w:cs="Arial"/>
          <w:b/>
          <w:bCs/>
          <w:iCs/>
          <w:sz w:val="20"/>
          <w:szCs w:val="20"/>
        </w:rPr>
        <w:t xml:space="preserve"> </w:t>
      </w:r>
    </w:p>
    <w:p w:rsidR="0092076E" w:rsidRPr="00167F61" w:rsidRDefault="0092076E" w:rsidP="0092076E">
      <w:pPr>
        <w:rPr>
          <w:rFonts w:ascii="Century Gothic" w:hAnsi="Century Gothic" w:cs="Arial"/>
          <w:iCs/>
          <w:sz w:val="20"/>
          <w:szCs w:val="20"/>
        </w:rPr>
      </w:pPr>
      <w:r w:rsidRPr="00167F61">
        <w:rPr>
          <w:rFonts w:ascii="Century Gothic" w:hAnsi="Century Gothic" w:cs="Arial"/>
          <w:iCs/>
          <w:sz w:val="20"/>
          <w:szCs w:val="20"/>
        </w:rPr>
        <w:t xml:space="preserve">Each case needs to be considered on its own merits, but there are a number of reasons for a debt being passed for write-off as summarized below: </w:t>
      </w:r>
    </w:p>
    <w:p w:rsidR="0092076E" w:rsidRPr="00167F61" w:rsidRDefault="0092076E" w:rsidP="00167F61">
      <w:pPr>
        <w:pStyle w:val="ListParagraph"/>
        <w:numPr>
          <w:ilvl w:val="0"/>
          <w:numId w:val="10"/>
        </w:numPr>
        <w:rPr>
          <w:rFonts w:ascii="Century Gothic" w:hAnsi="Century Gothic" w:cs="Arial"/>
          <w:iCs/>
          <w:sz w:val="20"/>
          <w:szCs w:val="20"/>
        </w:rPr>
      </w:pPr>
      <w:r w:rsidRPr="00167F61">
        <w:rPr>
          <w:rFonts w:ascii="Century Gothic" w:hAnsi="Century Gothic" w:cs="Arial"/>
          <w:b/>
          <w:bCs/>
          <w:i/>
          <w:iCs/>
          <w:sz w:val="20"/>
          <w:szCs w:val="20"/>
        </w:rPr>
        <w:t>Not cost effective to recover</w:t>
      </w:r>
      <w:r w:rsidRPr="00167F61">
        <w:rPr>
          <w:rFonts w:ascii="Century Gothic" w:hAnsi="Century Gothic" w:cs="Arial"/>
          <w:b/>
          <w:bCs/>
          <w:iCs/>
          <w:sz w:val="20"/>
          <w:szCs w:val="20"/>
        </w:rPr>
        <w:t xml:space="preserve"> </w:t>
      </w:r>
      <w:r w:rsidRPr="00167F61">
        <w:rPr>
          <w:rFonts w:ascii="Century Gothic" w:hAnsi="Century Gothic" w:cs="Arial"/>
          <w:bCs/>
          <w:iCs/>
          <w:sz w:val="20"/>
          <w:szCs w:val="20"/>
        </w:rPr>
        <w:t>-</w:t>
      </w:r>
      <w:r w:rsidRPr="00167F61">
        <w:rPr>
          <w:rFonts w:ascii="Century Gothic" w:hAnsi="Century Gothic" w:cs="Arial"/>
          <w:b/>
          <w:bCs/>
          <w:iCs/>
          <w:sz w:val="20"/>
          <w:szCs w:val="20"/>
        </w:rPr>
        <w:t xml:space="preserve"> </w:t>
      </w:r>
      <w:r w:rsidRPr="00167F61">
        <w:rPr>
          <w:rFonts w:ascii="Century Gothic" w:hAnsi="Century Gothic" w:cs="Arial"/>
          <w:iCs/>
          <w:sz w:val="20"/>
          <w:szCs w:val="20"/>
        </w:rPr>
        <w:t xml:space="preserve">the amount outstanding is not cost effective    </w:t>
      </w:r>
    </w:p>
    <w:p w:rsidR="0092076E" w:rsidRPr="00167F61" w:rsidRDefault="0092076E" w:rsidP="0092076E">
      <w:pPr>
        <w:rPr>
          <w:rFonts w:ascii="Century Gothic" w:hAnsi="Century Gothic" w:cs="Arial"/>
          <w:iCs/>
          <w:sz w:val="20"/>
          <w:szCs w:val="20"/>
        </w:rPr>
      </w:pPr>
      <w:r w:rsidRPr="00167F61">
        <w:rPr>
          <w:rFonts w:ascii="Century Gothic" w:hAnsi="Century Gothic" w:cs="Arial"/>
          <w:iCs/>
          <w:sz w:val="20"/>
          <w:szCs w:val="20"/>
        </w:rPr>
        <w:lastRenderedPageBreak/>
        <w:t xml:space="preserve">    to pursue (de minimis). Collection costs would outweigh the amount recovered.</w:t>
      </w:r>
    </w:p>
    <w:p w:rsidR="0092076E" w:rsidRPr="00167F61" w:rsidRDefault="0092076E" w:rsidP="00167F61">
      <w:pPr>
        <w:pStyle w:val="NoSpacing"/>
        <w:numPr>
          <w:ilvl w:val="0"/>
          <w:numId w:val="10"/>
        </w:numPr>
        <w:rPr>
          <w:rFonts w:ascii="Century Gothic" w:hAnsi="Century Gothic"/>
          <w:sz w:val="20"/>
          <w:szCs w:val="20"/>
        </w:rPr>
      </w:pPr>
      <w:r w:rsidRPr="00167F61">
        <w:rPr>
          <w:rFonts w:ascii="Century Gothic" w:hAnsi="Century Gothic"/>
          <w:b/>
          <w:bCs/>
          <w:i/>
          <w:sz w:val="20"/>
          <w:szCs w:val="20"/>
        </w:rPr>
        <w:t xml:space="preserve">Claimant deceased </w:t>
      </w:r>
      <w:r w:rsidRPr="00167F61">
        <w:rPr>
          <w:rFonts w:ascii="Century Gothic" w:hAnsi="Century Gothic"/>
          <w:bCs/>
          <w:sz w:val="20"/>
          <w:szCs w:val="20"/>
        </w:rPr>
        <w:t>-</w:t>
      </w:r>
      <w:r w:rsidRPr="00167F61">
        <w:rPr>
          <w:rFonts w:ascii="Century Gothic" w:hAnsi="Century Gothic"/>
          <w:b/>
          <w:bCs/>
          <w:sz w:val="20"/>
          <w:szCs w:val="20"/>
        </w:rPr>
        <w:t xml:space="preserve"> </w:t>
      </w:r>
      <w:r w:rsidRPr="00167F61">
        <w:rPr>
          <w:rFonts w:ascii="Century Gothic" w:hAnsi="Century Gothic"/>
          <w:sz w:val="20"/>
          <w:szCs w:val="20"/>
        </w:rPr>
        <w:t xml:space="preserve">the customer is deceased and there are insufficient    </w:t>
      </w:r>
    </w:p>
    <w:p w:rsidR="00167F61" w:rsidRPr="00167F61" w:rsidRDefault="0092076E" w:rsidP="00167F61">
      <w:pPr>
        <w:pStyle w:val="NoSpacing"/>
        <w:rPr>
          <w:rFonts w:ascii="Century Gothic" w:hAnsi="Century Gothic"/>
          <w:sz w:val="20"/>
          <w:szCs w:val="20"/>
        </w:rPr>
      </w:pPr>
      <w:r w:rsidRPr="00167F61">
        <w:rPr>
          <w:rFonts w:ascii="Century Gothic" w:hAnsi="Century Gothic"/>
          <w:sz w:val="20"/>
          <w:szCs w:val="20"/>
        </w:rPr>
        <w:t xml:space="preserve">   </w:t>
      </w:r>
      <w:r w:rsidR="00167F61" w:rsidRPr="00167F61">
        <w:rPr>
          <w:rFonts w:ascii="Century Gothic" w:hAnsi="Century Gothic"/>
          <w:sz w:val="20"/>
          <w:szCs w:val="20"/>
        </w:rPr>
        <w:t xml:space="preserve">       </w:t>
      </w:r>
      <w:r w:rsidR="00167F61">
        <w:rPr>
          <w:rFonts w:ascii="Century Gothic" w:hAnsi="Century Gothic"/>
          <w:sz w:val="20"/>
          <w:szCs w:val="20"/>
        </w:rPr>
        <w:t xml:space="preserve"> </w:t>
      </w:r>
      <w:r w:rsidR="00167F61" w:rsidRPr="00167F61">
        <w:rPr>
          <w:rFonts w:ascii="Century Gothic" w:hAnsi="Century Gothic"/>
          <w:sz w:val="20"/>
          <w:szCs w:val="20"/>
        </w:rPr>
        <w:t xml:space="preserve"> </w:t>
      </w:r>
      <w:r w:rsidRPr="00167F61">
        <w:rPr>
          <w:rFonts w:ascii="Century Gothic" w:hAnsi="Century Gothic"/>
          <w:sz w:val="20"/>
          <w:szCs w:val="20"/>
        </w:rPr>
        <w:t xml:space="preserve"> funds in the estate with which to discharge the debt. </w:t>
      </w:r>
    </w:p>
    <w:p w:rsidR="0092076E" w:rsidRPr="00167F61" w:rsidRDefault="0092076E" w:rsidP="00167F61">
      <w:pPr>
        <w:pStyle w:val="NoSpacing"/>
        <w:numPr>
          <w:ilvl w:val="0"/>
          <w:numId w:val="10"/>
        </w:numPr>
        <w:rPr>
          <w:rFonts w:ascii="Century Gothic" w:hAnsi="Century Gothic"/>
          <w:sz w:val="20"/>
          <w:szCs w:val="20"/>
        </w:rPr>
      </w:pPr>
      <w:r w:rsidRPr="00167F61">
        <w:rPr>
          <w:rFonts w:ascii="Century Gothic" w:hAnsi="Century Gothic"/>
          <w:b/>
          <w:bCs/>
          <w:i/>
          <w:sz w:val="20"/>
          <w:szCs w:val="20"/>
        </w:rPr>
        <w:t>Claimant absconded</w:t>
      </w:r>
      <w:r w:rsidRPr="00167F61">
        <w:rPr>
          <w:rFonts w:ascii="Century Gothic" w:hAnsi="Century Gothic"/>
          <w:b/>
          <w:bCs/>
          <w:sz w:val="20"/>
          <w:szCs w:val="20"/>
        </w:rPr>
        <w:t xml:space="preserve"> </w:t>
      </w:r>
      <w:r w:rsidRPr="00167F61">
        <w:rPr>
          <w:rFonts w:ascii="Century Gothic" w:hAnsi="Century Gothic"/>
          <w:bCs/>
          <w:sz w:val="20"/>
          <w:szCs w:val="20"/>
        </w:rPr>
        <w:t>-</w:t>
      </w:r>
      <w:r w:rsidRPr="00167F61">
        <w:rPr>
          <w:rFonts w:ascii="Century Gothic" w:hAnsi="Century Gothic"/>
          <w:b/>
          <w:bCs/>
          <w:sz w:val="20"/>
          <w:szCs w:val="20"/>
        </w:rPr>
        <w:t xml:space="preserve"> </w:t>
      </w:r>
      <w:r w:rsidRPr="00167F61">
        <w:rPr>
          <w:rFonts w:ascii="Century Gothic" w:hAnsi="Century Gothic"/>
          <w:sz w:val="20"/>
          <w:szCs w:val="20"/>
        </w:rPr>
        <w:t xml:space="preserve">the customer is gone away and tracing proves    </w:t>
      </w:r>
    </w:p>
    <w:p w:rsidR="00167F61" w:rsidRPr="00167F61" w:rsidRDefault="0092076E" w:rsidP="00167F61">
      <w:pPr>
        <w:pStyle w:val="NoSpacing"/>
        <w:rPr>
          <w:rFonts w:ascii="Century Gothic" w:hAnsi="Century Gothic"/>
          <w:sz w:val="20"/>
          <w:szCs w:val="20"/>
        </w:rPr>
      </w:pPr>
      <w:r w:rsidRPr="00167F61">
        <w:rPr>
          <w:rFonts w:ascii="Century Gothic" w:hAnsi="Century Gothic"/>
          <w:sz w:val="20"/>
          <w:szCs w:val="20"/>
        </w:rPr>
        <w:t xml:space="preserve">  </w:t>
      </w:r>
      <w:r w:rsidR="00167F61" w:rsidRPr="00167F61">
        <w:rPr>
          <w:rFonts w:ascii="Century Gothic" w:hAnsi="Century Gothic"/>
          <w:sz w:val="20"/>
          <w:szCs w:val="20"/>
        </w:rPr>
        <w:t xml:space="preserve">         </w:t>
      </w:r>
      <w:r w:rsidRPr="00167F61">
        <w:rPr>
          <w:rFonts w:ascii="Century Gothic" w:hAnsi="Century Gothic"/>
          <w:sz w:val="20"/>
          <w:szCs w:val="20"/>
        </w:rPr>
        <w:t xml:space="preserve">  unsuccessful </w:t>
      </w:r>
    </w:p>
    <w:p w:rsidR="0092076E" w:rsidRPr="00167F61" w:rsidRDefault="0092076E" w:rsidP="00167F61">
      <w:pPr>
        <w:pStyle w:val="NoSpacing"/>
        <w:numPr>
          <w:ilvl w:val="0"/>
          <w:numId w:val="10"/>
        </w:numPr>
        <w:rPr>
          <w:rFonts w:ascii="Century Gothic" w:hAnsi="Century Gothic"/>
          <w:sz w:val="20"/>
          <w:szCs w:val="20"/>
        </w:rPr>
      </w:pPr>
      <w:r w:rsidRPr="00167F61">
        <w:rPr>
          <w:rFonts w:ascii="Century Gothic" w:hAnsi="Century Gothic"/>
          <w:b/>
          <w:bCs/>
          <w:i/>
          <w:sz w:val="20"/>
          <w:szCs w:val="20"/>
        </w:rPr>
        <w:t>Bankruptcy</w:t>
      </w:r>
      <w:r w:rsidRPr="00167F61">
        <w:rPr>
          <w:rFonts w:ascii="Century Gothic" w:hAnsi="Century Gothic"/>
          <w:b/>
          <w:bCs/>
          <w:sz w:val="20"/>
          <w:szCs w:val="20"/>
        </w:rPr>
        <w:t xml:space="preserve"> </w:t>
      </w:r>
      <w:r w:rsidRPr="00167F61">
        <w:rPr>
          <w:rFonts w:ascii="Century Gothic" w:hAnsi="Century Gothic"/>
          <w:bCs/>
          <w:sz w:val="20"/>
          <w:szCs w:val="20"/>
        </w:rPr>
        <w:t>-</w:t>
      </w:r>
      <w:r w:rsidRPr="00167F61">
        <w:rPr>
          <w:rFonts w:ascii="Century Gothic" w:hAnsi="Century Gothic"/>
          <w:b/>
          <w:bCs/>
          <w:sz w:val="20"/>
          <w:szCs w:val="20"/>
        </w:rPr>
        <w:t xml:space="preserve"> </w:t>
      </w:r>
      <w:r w:rsidRPr="00167F61">
        <w:rPr>
          <w:rFonts w:ascii="Century Gothic" w:hAnsi="Century Gothic"/>
          <w:sz w:val="20"/>
          <w:szCs w:val="20"/>
        </w:rPr>
        <w:t xml:space="preserve">the debtor is the subject of insolvency proceedings and so   </w:t>
      </w:r>
    </w:p>
    <w:p w:rsidR="00167F61" w:rsidRPr="00167F61" w:rsidRDefault="0092076E" w:rsidP="00167F61">
      <w:pPr>
        <w:pStyle w:val="NoSpacing"/>
        <w:rPr>
          <w:rFonts w:ascii="Century Gothic" w:hAnsi="Century Gothic"/>
          <w:sz w:val="20"/>
          <w:szCs w:val="20"/>
        </w:rPr>
      </w:pPr>
      <w:r w:rsidRPr="00167F61">
        <w:rPr>
          <w:rFonts w:ascii="Century Gothic" w:hAnsi="Century Gothic"/>
          <w:sz w:val="20"/>
          <w:szCs w:val="20"/>
        </w:rPr>
        <w:t xml:space="preserve">    </w:t>
      </w:r>
      <w:r w:rsidR="00167F61" w:rsidRPr="00167F61">
        <w:rPr>
          <w:rFonts w:ascii="Century Gothic" w:hAnsi="Century Gothic"/>
          <w:sz w:val="20"/>
          <w:szCs w:val="20"/>
        </w:rPr>
        <w:t xml:space="preserve">       </w:t>
      </w:r>
      <w:r w:rsidR="00167F61">
        <w:rPr>
          <w:rFonts w:ascii="Century Gothic" w:hAnsi="Century Gothic"/>
          <w:sz w:val="20"/>
          <w:szCs w:val="20"/>
        </w:rPr>
        <w:t xml:space="preserve"> </w:t>
      </w:r>
      <w:r w:rsidR="00167F61" w:rsidRPr="00167F61">
        <w:rPr>
          <w:rFonts w:ascii="Century Gothic" w:hAnsi="Century Gothic"/>
          <w:sz w:val="20"/>
          <w:szCs w:val="20"/>
        </w:rPr>
        <w:t xml:space="preserve"> </w:t>
      </w:r>
      <w:r w:rsidRPr="00167F61">
        <w:rPr>
          <w:rFonts w:ascii="Century Gothic" w:hAnsi="Century Gothic"/>
          <w:sz w:val="20"/>
          <w:szCs w:val="20"/>
        </w:rPr>
        <w:t>recovery action is not allowed</w:t>
      </w:r>
    </w:p>
    <w:p w:rsidR="008F2B6B" w:rsidRDefault="0092076E" w:rsidP="008F2B6B">
      <w:pPr>
        <w:pStyle w:val="ListParagraph"/>
        <w:numPr>
          <w:ilvl w:val="0"/>
          <w:numId w:val="10"/>
        </w:numPr>
        <w:rPr>
          <w:rFonts w:ascii="Century Gothic" w:hAnsi="Century Gothic" w:cs="Arial"/>
          <w:iCs/>
          <w:sz w:val="20"/>
          <w:szCs w:val="20"/>
        </w:rPr>
      </w:pPr>
      <w:r w:rsidRPr="00167F61">
        <w:rPr>
          <w:rFonts w:ascii="Century Gothic" w:hAnsi="Century Gothic" w:cs="Arial"/>
          <w:b/>
          <w:bCs/>
          <w:i/>
          <w:iCs/>
          <w:sz w:val="20"/>
          <w:szCs w:val="20"/>
        </w:rPr>
        <w:t>Ill health</w:t>
      </w:r>
      <w:r w:rsidRPr="00167F61">
        <w:rPr>
          <w:rFonts w:ascii="Century Gothic" w:hAnsi="Century Gothic" w:cs="Arial"/>
          <w:b/>
          <w:bCs/>
          <w:iCs/>
          <w:sz w:val="20"/>
          <w:szCs w:val="20"/>
        </w:rPr>
        <w:t xml:space="preserve"> </w:t>
      </w:r>
      <w:r w:rsidRPr="00167F61">
        <w:rPr>
          <w:rFonts w:ascii="Century Gothic" w:hAnsi="Century Gothic" w:cs="Arial"/>
          <w:bCs/>
          <w:iCs/>
          <w:sz w:val="20"/>
          <w:szCs w:val="20"/>
        </w:rPr>
        <w:t>-</w:t>
      </w:r>
      <w:r w:rsidRPr="00167F61">
        <w:rPr>
          <w:rFonts w:ascii="Century Gothic" w:hAnsi="Century Gothic" w:cs="Arial"/>
          <w:b/>
          <w:bCs/>
          <w:iCs/>
          <w:sz w:val="20"/>
          <w:szCs w:val="20"/>
        </w:rPr>
        <w:t xml:space="preserve"> </w:t>
      </w:r>
      <w:r w:rsidRPr="00167F61">
        <w:rPr>
          <w:rFonts w:ascii="Century Gothic" w:hAnsi="Century Gothic" w:cs="Arial"/>
          <w:iCs/>
          <w:sz w:val="20"/>
          <w:szCs w:val="20"/>
        </w:rPr>
        <w:t xml:space="preserve">severe health considerations </w:t>
      </w:r>
    </w:p>
    <w:p w:rsidR="008F2B6B" w:rsidRPr="008F2B6B" w:rsidRDefault="0092076E" w:rsidP="008F2B6B">
      <w:pPr>
        <w:pStyle w:val="ListParagraph"/>
        <w:numPr>
          <w:ilvl w:val="0"/>
          <w:numId w:val="10"/>
        </w:numPr>
        <w:rPr>
          <w:rFonts w:ascii="Century Gothic" w:hAnsi="Century Gothic" w:cs="Arial"/>
          <w:iCs/>
          <w:sz w:val="20"/>
          <w:szCs w:val="20"/>
        </w:rPr>
      </w:pPr>
      <w:r w:rsidRPr="00E01257">
        <w:rPr>
          <w:rFonts w:ascii="Century Gothic" w:hAnsi="Century Gothic"/>
          <w:b/>
          <w:sz w:val="20"/>
          <w:szCs w:val="20"/>
        </w:rPr>
        <w:t>Undue hardship</w:t>
      </w:r>
      <w:r w:rsidRPr="008F2B6B">
        <w:rPr>
          <w:rFonts w:ascii="Century Gothic" w:hAnsi="Century Gothic"/>
          <w:sz w:val="20"/>
          <w:szCs w:val="20"/>
        </w:rPr>
        <w:t xml:space="preserve"> - where the recovery of the debt will cause undue hardship </w:t>
      </w:r>
    </w:p>
    <w:p w:rsidR="0092076E" w:rsidRPr="008F2B6B" w:rsidRDefault="0092076E" w:rsidP="008F2B6B">
      <w:pPr>
        <w:pStyle w:val="ListParagraph"/>
        <w:numPr>
          <w:ilvl w:val="0"/>
          <w:numId w:val="10"/>
        </w:numPr>
        <w:rPr>
          <w:rFonts w:ascii="Century Gothic" w:hAnsi="Century Gothic" w:cs="Arial"/>
          <w:iCs/>
          <w:sz w:val="20"/>
          <w:szCs w:val="20"/>
        </w:rPr>
      </w:pPr>
      <w:r w:rsidRPr="00E01257">
        <w:rPr>
          <w:rFonts w:ascii="Century Gothic" w:hAnsi="Century Gothic"/>
          <w:b/>
          <w:sz w:val="20"/>
          <w:szCs w:val="20"/>
        </w:rPr>
        <w:t>All avenues exhausted</w:t>
      </w:r>
      <w:r w:rsidRPr="008F2B6B">
        <w:rPr>
          <w:rFonts w:ascii="Century Gothic" w:hAnsi="Century Gothic"/>
          <w:sz w:val="20"/>
          <w:szCs w:val="20"/>
        </w:rPr>
        <w:t xml:space="preserve"> - where the recovery proc</w:t>
      </w:r>
      <w:r w:rsidR="008F2B6B">
        <w:rPr>
          <w:rFonts w:ascii="Century Gothic" w:hAnsi="Century Gothic"/>
          <w:sz w:val="20"/>
          <w:szCs w:val="20"/>
        </w:rPr>
        <w:t xml:space="preserve">ess has been exhausted and </w:t>
      </w:r>
      <w:r w:rsidRPr="008F2B6B">
        <w:rPr>
          <w:rFonts w:ascii="Century Gothic" w:hAnsi="Century Gothic"/>
          <w:sz w:val="20"/>
          <w:szCs w:val="20"/>
        </w:rPr>
        <w:t xml:space="preserve">there are no realistic prospects for recovery. </w:t>
      </w:r>
    </w:p>
    <w:p w:rsidR="009E7F80" w:rsidRPr="00E01257" w:rsidRDefault="0092076E" w:rsidP="0092076E">
      <w:pPr>
        <w:rPr>
          <w:rFonts w:ascii="Century Gothic" w:hAnsi="Century Gothic" w:cs="Arial"/>
          <w:iCs/>
          <w:sz w:val="20"/>
          <w:szCs w:val="20"/>
        </w:rPr>
      </w:pPr>
      <w:r w:rsidRPr="00E01257">
        <w:rPr>
          <w:rFonts w:ascii="Century Gothic" w:hAnsi="Century Gothic" w:cs="Arial"/>
          <w:iCs/>
          <w:sz w:val="20"/>
          <w:szCs w:val="20"/>
        </w:rPr>
        <w:t>Any cases that fall outside of these criteria should be submitted to the Chief Financial Officer for further consideration for approval.</w:t>
      </w:r>
    </w:p>
    <w:p w:rsidR="0092076E" w:rsidRPr="00EF0974" w:rsidRDefault="0092076E" w:rsidP="00EF0974">
      <w:pPr>
        <w:pStyle w:val="NoSpacing"/>
        <w:numPr>
          <w:ilvl w:val="0"/>
          <w:numId w:val="14"/>
        </w:numPr>
        <w:rPr>
          <w:rFonts w:ascii="Century Gothic" w:hAnsi="Century Gothic"/>
          <w:sz w:val="20"/>
          <w:szCs w:val="20"/>
        </w:rPr>
      </w:pPr>
      <w:r w:rsidRPr="00EF0974">
        <w:rPr>
          <w:rFonts w:ascii="Century Gothic" w:hAnsi="Century Gothic"/>
          <w:b/>
          <w:bCs/>
          <w:sz w:val="20"/>
          <w:szCs w:val="20"/>
        </w:rPr>
        <w:t xml:space="preserve">Registered destitute </w:t>
      </w:r>
      <w:r w:rsidRPr="00EF0974">
        <w:rPr>
          <w:rFonts w:ascii="Century Gothic" w:hAnsi="Century Gothic"/>
          <w:sz w:val="20"/>
          <w:szCs w:val="20"/>
        </w:rPr>
        <w:t xml:space="preserve">and </w:t>
      </w:r>
      <w:r w:rsidRPr="00EF0974">
        <w:rPr>
          <w:rFonts w:ascii="Century Gothic" w:hAnsi="Century Gothic"/>
          <w:b/>
          <w:bCs/>
          <w:sz w:val="20"/>
          <w:szCs w:val="20"/>
        </w:rPr>
        <w:t xml:space="preserve">indigents </w:t>
      </w:r>
      <w:r w:rsidRPr="00EF0974">
        <w:rPr>
          <w:rFonts w:ascii="Century Gothic" w:hAnsi="Century Gothic"/>
          <w:sz w:val="20"/>
          <w:szCs w:val="20"/>
        </w:rPr>
        <w:t xml:space="preserve">accounts in arrears to be written-off in </w:t>
      </w:r>
    </w:p>
    <w:p w:rsidR="0092076E" w:rsidRPr="00EF0974" w:rsidRDefault="0092076E" w:rsidP="00EF0974">
      <w:pPr>
        <w:pStyle w:val="NoSpacing"/>
        <w:rPr>
          <w:rFonts w:ascii="Century Gothic" w:hAnsi="Century Gothic"/>
          <w:sz w:val="20"/>
          <w:szCs w:val="20"/>
        </w:rPr>
      </w:pPr>
      <w:r w:rsidRPr="00EF0974">
        <w:rPr>
          <w:rFonts w:ascii="Century Gothic" w:hAnsi="Century Gothic"/>
          <w:sz w:val="20"/>
          <w:szCs w:val="20"/>
        </w:rPr>
        <w:t xml:space="preserve">   </w:t>
      </w:r>
      <w:r w:rsidR="00EF0974">
        <w:rPr>
          <w:rFonts w:ascii="Century Gothic" w:hAnsi="Century Gothic"/>
          <w:sz w:val="20"/>
          <w:szCs w:val="20"/>
        </w:rPr>
        <w:t xml:space="preserve">         </w:t>
      </w:r>
      <w:r w:rsidRPr="00EF0974">
        <w:rPr>
          <w:rFonts w:ascii="Century Gothic" w:hAnsi="Century Gothic"/>
          <w:sz w:val="20"/>
          <w:szCs w:val="20"/>
        </w:rPr>
        <w:t xml:space="preserve"> full including property rates once the required documentation is completed and    </w:t>
      </w:r>
    </w:p>
    <w:p w:rsidR="00EF0974" w:rsidRDefault="0092076E" w:rsidP="00EF0974">
      <w:pPr>
        <w:pStyle w:val="NoSpacing"/>
        <w:rPr>
          <w:rFonts w:ascii="Century Gothic" w:hAnsi="Century Gothic"/>
          <w:sz w:val="20"/>
          <w:szCs w:val="20"/>
        </w:rPr>
      </w:pPr>
      <w:r w:rsidRPr="00EF0974">
        <w:rPr>
          <w:rFonts w:ascii="Century Gothic" w:hAnsi="Century Gothic"/>
          <w:sz w:val="20"/>
          <w:szCs w:val="20"/>
        </w:rPr>
        <w:t xml:space="preserve">    </w:t>
      </w:r>
      <w:r w:rsidR="00EF0974">
        <w:rPr>
          <w:rFonts w:ascii="Century Gothic" w:hAnsi="Century Gothic"/>
          <w:sz w:val="20"/>
          <w:szCs w:val="20"/>
        </w:rPr>
        <w:t xml:space="preserve">         </w:t>
      </w:r>
      <w:r w:rsidRPr="00EF0974">
        <w:rPr>
          <w:rFonts w:ascii="Century Gothic" w:hAnsi="Century Gothic"/>
          <w:sz w:val="20"/>
          <w:szCs w:val="20"/>
        </w:rPr>
        <w:t>approve</w:t>
      </w:r>
      <w:r w:rsidR="00643813" w:rsidRPr="00EF0974">
        <w:rPr>
          <w:rFonts w:ascii="Century Gothic" w:hAnsi="Century Gothic"/>
          <w:sz w:val="20"/>
          <w:szCs w:val="20"/>
        </w:rPr>
        <w:t xml:space="preserve">d by Council. </w:t>
      </w:r>
      <w:r w:rsidRPr="00EF0974">
        <w:rPr>
          <w:rFonts w:ascii="Century Gothic" w:hAnsi="Century Gothic"/>
          <w:sz w:val="20"/>
          <w:szCs w:val="20"/>
        </w:rPr>
        <w:t xml:space="preserve">Any </w:t>
      </w:r>
      <w:r w:rsidR="00A633AF" w:rsidRPr="00EF0974">
        <w:rPr>
          <w:rFonts w:ascii="Century Gothic" w:hAnsi="Century Gothic"/>
          <w:sz w:val="20"/>
          <w:szCs w:val="20"/>
        </w:rPr>
        <w:t xml:space="preserve">property sold within 12 months </w:t>
      </w:r>
      <w:r w:rsidRPr="00EF0974">
        <w:rPr>
          <w:rFonts w:ascii="Century Gothic" w:hAnsi="Century Gothic"/>
          <w:sz w:val="20"/>
          <w:szCs w:val="20"/>
        </w:rPr>
        <w:t xml:space="preserve">after the write-off is granted </w:t>
      </w:r>
      <w:r w:rsidR="00EF0974">
        <w:rPr>
          <w:rFonts w:ascii="Century Gothic" w:hAnsi="Century Gothic"/>
          <w:sz w:val="20"/>
          <w:szCs w:val="20"/>
        </w:rPr>
        <w:t xml:space="preserve">    </w:t>
      </w:r>
    </w:p>
    <w:p w:rsidR="00EF0974" w:rsidRDefault="00EF0974" w:rsidP="00EF0974">
      <w:pPr>
        <w:pStyle w:val="NoSpacing"/>
        <w:rPr>
          <w:rFonts w:ascii="Century Gothic" w:hAnsi="Century Gothic"/>
          <w:sz w:val="20"/>
          <w:szCs w:val="20"/>
        </w:rPr>
      </w:pPr>
      <w:r>
        <w:rPr>
          <w:rFonts w:ascii="Century Gothic" w:hAnsi="Century Gothic"/>
          <w:sz w:val="20"/>
          <w:szCs w:val="20"/>
        </w:rPr>
        <w:t xml:space="preserve">             </w:t>
      </w:r>
      <w:r w:rsidR="0092076E" w:rsidRPr="00EF0974">
        <w:rPr>
          <w:rFonts w:ascii="Century Gothic" w:hAnsi="Century Gothic"/>
          <w:sz w:val="20"/>
          <w:szCs w:val="20"/>
        </w:rPr>
        <w:t>the full amount</w:t>
      </w:r>
      <w:r w:rsidR="00643813" w:rsidRPr="00EF0974">
        <w:rPr>
          <w:rFonts w:ascii="Century Gothic" w:hAnsi="Century Gothic"/>
          <w:sz w:val="20"/>
          <w:szCs w:val="20"/>
        </w:rPr>
        <w:t xml:space="preserve"> to be recovered from</w:t>
      </w:r>
      <w:r w:rsidR="00A633AF" w:rsidRPr="00EF0974">
        <w:rPr>
          <w:rFonts w:ascii="Century Gothic" w:hAnsi="Century Gothic"/>
          <w:sz w:val="20"/>
          <w:szCs w:val="20"/>
        </w:rPr>
        <w:t xml:space="preserve"> sale. Any </w:t>
      </w:r>
      <w:r w:rsidR="0092076E" w:rsidRPr="00EF0974">
        <w:rPr>
          <w:rFonts w:ascii="Century Gothic" w:hAnsi="Century Gothic"/>
          <w:sz w:val="20"/>
          <w:szCs w:val="20"/>
        </w:rPr>
        <w:t xml:space="preserve">default on account after the write-off, </w:t>
      </w:r>
      <w:r>
        <w:rPr>
          <w:rFonts w:ascii="Century Gothic" w:hAnsi="Century Gothic"/>
          <w:sz w:val="20"/>
          <w:szCs w:val="20"/>
        </w:rPr>
        <w:t xml:space="preserve">   </w:t>
      </w:r>
    </w:p>
    <w:p w:rsidR="0092076E" w:rsidRPr="00EF0974" w:rsidRDefault="00EF0974" w:rsidP="00EF0974">
      <w:pPr>
        <w:pStyle w:val="NoSpacing"/>
        <w:rPr>
          <w:rFonts w:ascii="Century Gothic" w:hAnsi="Century Gothic"/>
          <w:sz w:val="20"/>
          <w:szCs w:val="20"/>
        </w:rPr>
      </w:pPr>
      <w:r>
        <w:rPr>
          <w:rFonts w:ascii="Century Gothic" w:hAnsi="Century Gothic"/>
          <w:sz w:val="20"/>
          <w:szCs w:val="20"/>
        </w:rPr>
        <w:t xml:space="preserve">             </w:t>
      </w:r>
      <w:r w:rsidR="0092076E" w:rsidRPr="00EF0974">
        <w:rPr>
          <w:rFonts w:ascii="Century Gothic" w:hAnsi="Century Gothic"/>
          <w:sz w:val="20"/>
          <w:szCs w:val="20"/>
        </w:rPr>
        <w:t>the cre</w:t>
      </w:r>
      <w:r>
        <w:rPr>
          <w:rFonts w:ascii="Century Gothic" w:hAnsi="Century Gothic"/>
          <w:sz w:val="20"/>
          <w:szCs w:val="20"/>
        </w:rPr>
        <w:t xml:space="preserve">dit control </w:t>
      </w:r>
      <w:r w:rsidR="00A633AF" w:rsidRPr="00EF0974">
        <w:rPr>
          <w:rFonts w:ascii="Century Gothic" w:hAnsi="Century Gothic"/>
          <w:sz w:val="20"/>
          <w:szCs w:val="20"/>
        </w:rPr>
        <w:t>and debt collection</w:t>
      </w:r>
      <w:r w:rsidR="00643813" w:rsidRPr="00EF0974">
        <w:rPr>
          <w:rFonts w:ascii="Century Gothic" w:hAnsi="Century Gothic"/>
          <w:sz w:val="20"/>
          <w:szCs w:val="20"/>
        </w:rPr>
        <w:t xml:space="preserve"> </w:t>
      </w:r>
      <w:r w:rsidR="0092076E" w:rsidRPr="00EF0974">
        <w:rPr>
          <w:rFonts w:ascii="Century Gothic" w:hAnsi="Century Gothic"/>
          <w:sz w:val="20"/>
          <w:szCs w:val="20"/>
        </w:rPr>
        <w:t xml:space="preserve">processes to follow without further notice. </w:t>
      </w:r>
    </w:p>
    <w:p w:rsidR="0092076E" w:rsidRPr="00EF0974" w:rsidRDefault="0092076E" w:rsidP="00EF0974">
      <w:pPr>
        <w:pStyle w:val="NoSpacing"/>
        <w:numPr>
          <w:ilvl w:val="0"/>
          <w:numId w:val="14"/>
        </w:numPr>
        <w:rPr>
          <w:rFonts w:ascii="Century Gothic" w:hAnsi="Century Gothic"/>
          <w:sz w:val="20"/>
          <w:szCs w:val="20"/>
        </w:rPr>
      </w:pPr>
      <w:r w:rsidRPr="00EF0974">
        <w:rPr>
          <w:rFonts w:ascii="Century Gothic" w:hAnsi="Century Gothic"/>
          <w:b/>
          <w:bCs/>
          <w:sz w:val="20"/>
          <w:szCs w:val="20"/>
        </w:rPr>
        <w:t xml:space="preserve">Registered destitute and indigents </w:t>
      </w:r>
      <w:r w:rsidRPr="00EF0974">
        <w:rPr>
          <w:rFonts w:ascii="Century Gothic" w:hAnsi="Century Gothic"/>
          <w:sz w:val="20"/>
          <w:szCs w:val="20"/>
        </w:rPr>
        <w:t xml:space="preserve">who submitted building plans after the   </w:t>
      </w:r>
    </w:p>
    <w:p w:rsidR="0092076E" w:rsidRDefault="0092076E" w:rsidP="00EF0974">
      <w:pPr>
        <w:pStyle w:val="NoSpacing"/>
        <w:rPr>
          <w:rFonts w:ascii="Century Gothic" w:hAnsi="Century Gothic"/>
          <w:sz w:val="20"/>
          <w:szCs w:val="20"/>
        </w:rPr>
      </w:pPr>
      <w:r w:rsidRPr="00EF0974">
        <w:rPr>
          <w:rFonts w:ascii="Century Gothic" w:hAnsi="Century Gothic"/>
          <w:sz w:val="20"/>
          <w:szCs w:val="20"/>
        </w:rPr>
        <w:t xml:space="preserve">    </w:t>
      </w:r>
      <w:r w:rsidR="00EF0974">
        <w:rPr>
          <w:rFonts w:ascii="Century Gothic" w:hAnsi="Century Gothic"/>
          <w:sz w:val="20"/>
          <w:szCs w:val="20"/>
        </w:rPr>
        <w:t xml:space="preserve">         </w:t>
      </w:r>
      <w:r w:rsidRPr="00EF0974">
        <w:rPr>
          <w:rFonts w:ascii="Century Gothic" w:hAnsi="Century Gothic"/>
          <w:sz w:val="20"/>
          <w:szCs w:val="20"/>
        </w:rPr>
        <w:t xml:space="preserve">write-off is granted the full amount will be reversed. </w:t>
      </w:r>
    </w:p>
    <w:p w:rsidR="00EF0974" w:rsidRPr="00EF0974" w:rsidRDefault="00EF0974" w:rsidP="00EF0974">
      <w:pPr>
        <w:pStyle w:val="NoSpacing"/>
        <w:rPr>
          <w:rFonts w:ascii="Century Gothic" w:hAnsi="Century Gothic"/>
          <w:sz w:val="20"/>
          <w:szCs w:val="20"/>
        </w:rPr>
      </w:pPr>
    </w:p>
    <w:p w:rsidR="0092076E" w:rsidRPr="00CB4E87" w:rsidRDefault="0092076E" w:rsidP="0092076E">
      <w:pPr>
        <w:rPr>
          <w:rFonts w:ascii="Garamond" w:hAnsi="Garamond" w:cs="Arial"/>
          <w:b/>
          <w:bCs/>
          <w:iCs/>
          <w:sz w:val="24"/>
          <w:szCs w:val="24"/>
        </w:rPr>
      </w:pPr>
      <w:r w:rsidRPr="00CB4E87">
        <w:rPr>
          <w:rFonts w:ascii="Garamond" w:hAnsi="Garamond" w:cs="Arial"/>
          <w:iCs/>
          <w:sz w:val="24"/>
          <w:szCs w:val="24"/>
        </w:rPr>
        <w:t xml:space="preserve"> </w:t>
      </w:r>
      <w:r w:rsidR="00EF0974">
        <w:rPr>
          <w:rFonts w:ascii="Garamond" w:hAnsi="Garamond" w:cs="Arial"/>
          <w:b/>
          <w:bCs/>
          <w:iCs/>
          <w:sz w:val="24"/>
          <w:szCs w:val="24"/>
        </w:rPr>
        <w:t>Incentive for domestic debtors: -</w:t>
      </w:r>
    </w:p>
    <w:p w:rsidR="0092076E" w:rsidRPr="00EF0974" w:rsidRDefault="0092076E" w:rsidP="00EF0974">
      <w:pPr>
        <w:pStyle w:val="ListParagraph"/>
        <w:numPr>
          <w:ilvl w:val="0"/>
          <w:numId w:val="14"/>
        </w:numPr>
        <w:rPr>
          <w:rFonts w:ascii="Century Gothic" w:hAnsi="Century Gothic" w:cs="Arial"/>
          <w:iCs/>
          <w:sz w:val="20"/>
          <w:szCs w:val="20"/>
        </w:rPr>
      </w:pPr>
      <w:r w:rsidRPr="00EF0974">
        <w:rPr>
          <w:rFonts w:ascii="Century Gothic" w:hAnsi="Century Gothic" w:cs="Arial"/>
          <w:b/>
          <w:iCs/>
          <w:sz w:val="20"/>
          <w:szCs w:val="20"/>
        </w:rPr>
        <w:t>25%</w:t>
      </w:r>
      <w:r w:rsidRPr="00EF0974">
        <w:rPr>
          <w:rFonts w:ascii="Century Gothic" w:hAnsi="Century Gothic" w:cs="Arial"/>
          <w:iCs/>
          <w:sz w:val="20"/>
          <w:szCs w:val="20"/>
        </w:rPr>
        <w:t xml:space="preserve"> payment on account over </w:t>
      </w:r>
      <w:r w:rsidRPr="00EF0974">
        <w:rPr>
          <w:rFonts w:ascii="Century Gothic" w:hAnsi="Century Gothic" w:cs="Arial"/>
          <w:b/>
          <w:iCs/>
          <w:sz w:val="20"/>
          <w:szCs w:val="20"/>
        </w:rPr>
        <w:t>R5, 000.00</w:t>
      </w:r>
      <w:r w:rsidRPr="00EF0974">
        <w:rPr>
          <w:rFonts w:ascii="Century Gothic" w:hAnsi="Century Gothic" w:cs="Arial"/>
          <w:iCs/>
          <w:sz w:val="20"/>
          <w:szCs w:val="20"/>
        </w:rPr>
        <w:t xml:space="preserve"> - </w:t>
      </w:r>
      <w:r w:rsidRPr="00EF0974">
        <w:rPr>
          <w:rFonts w:ascii="Century Gothic" w:hAnsi="Century Gothic" w:cs="Arial"/>
          <w:b/>
          <w:iCs/>
          <w:sz w:val="20"/>
          <w:szCs w:val="20"/>
        </w:rPr>
        <w:t>25%</w:t>
      </w:r>
      <w:r w:rsidRPr="00EF0974">
        <w:rPr>
          <w:rFonts w:ascii="Century Gothic" w:hAnsi="Century Gothic" w:cs="Arial"/>
          <w:iCs/>
          <w:sz w:val="20"/>
          <w:szCs w:val="20"/>
        </w:rPr>
        <w:t xml:space="preserve"> discount on account and    </w:t>
      </w:r>
      <w:r w:rsidRPr="00EF0974">
        <w:rPr>
          <w:rFonts w:ascii="Century Gothic" w:hAnsi="Century Gothic"/>
          <w:sz w:val="20"/>
          <w:szCs w:val="20"/>
        </w:rPr>
        <w:t>arrangement for the balance. This appl</w:t>
      </w:r>
      <w:r w:rsidR="00FD6BA2" w:rsidRPr="00EF0974">
        <w:rPr>
          <w:rFonts w:ascii="Century Gothic" w:hAnsi="Century Gothic"/>
          <w:sz w:val="20"/>
          <w:szCs w:val="20"/>
        </w:rPr>
        <w:t>ies to a debt as at 30 June 2017</w:t>
      </w:r>
      <w:r w:rsidRPr="00EF0974">
        <w:rPr>
          <w:rFonts w:ascii="Century Gothic" w:hAnsi="Century Gothic"/>
          <w:sz w:val="20"/>
          <w:szCs w:val="20"/>
        </w:rPr>
        <w:t xml:space="preserve">. </w:t>
      </w:r>
    </w:p>
    <w:p w:rsidR="0092076E" w:rsidRPr="00EF0974" w:rsidRDefault="0092076E" w:rsidP="0092076E">
      <w:pPr>
        <w:rPr>
          <w:rFonts w:ascii="Century Gothic" w:hAnsi="Century Gothic" w:cs="Arial"/>
          <w:iCs/>
          <w:sz w:val="20"/>
          <w:szCs w:val="20"/>
        </w:rPr>
      </w:pPr>
      <w:r w:rsidRPr="00EF0974">
        <w:rPr>
          <w:rFonts w:ascii="Century Gothic" w:hAnsi="Century Gothic" w:cs="Arial"/>
          <w:iCs/>
          <w:sz w:val="20"/>
          <w:szCs w:val="20"/>
        </w:rPr>
        <w:t xml:space="preserve">    This incentive is valid for a period </w:t>
      </w:r>
      <w:r w:rsidR="00FD6BA2" w:rsidRPr="00EF0974">
        <w:rPr>
          <w:rFonts w:ascii="Century Gothic" w:hAnsi="Century Gothic" w:cs="Arial"/>
          <w:iCs/>
          <w:sz w:val="20"/>
          <w:szCs w:val="20"/>
        </w:rPr>
        <w:t>of six months i.e. 1st July 2017</w:t>
      </w:r>
      <w:r w:rsidRPr="00EF0974">
        <w:rPr>
          <w:rFonts w:ascii="Century Gothic" w:hAnsi="Century Gothic" w:cs="Arial"/>
          <w:iCs/>
          <w:sz w:val="20"/>
          <w:szCs w:val="20"/>
        </w:rPr>
        <w:t xml:space="preserve"> to 31</w:t>
      </w:r>
      <w:r w:rsidR="00EF0974" w:rsidRPr="00EF0974">
        <w:rPr>
          <w:rFonts w:ascii="Century Gothic" w:hAnsi="Century Gothic" w:cs="Arial"/>
          <w:iCs/>
          <w:sz w:val="20"/>
          <w:szCs w:val="20"/>
          <w:vertAlign w:val="superscript"/>
        </w:rPr>
        <w:t>st</w:t>
      </w:r>
      <w:r w:rsidR="00FD6BA2" w:rsidRPr="00EF0974">
        <w:rPr>
          <w:rFonts w:ascii="Century Gothic" w:hAnsi="Century Gothic" w:cs="Arial"/>
          <w:iCs/>
          <w:sz w:val="20"/>
          <w:szCs w:val="20"/>
        </w:rPr>
        <w:t>December 2017</w:t>
      </w:r>
      <w:r w:rsidRPr="00EF0974">
        <w:rPr>
          <w:rFonts w:ascii="Century Gothic" w:hAnsi="Century Gothic" w:cs="Arial"/>
          <w:iCs/>
          <w:sz w:val="20"/>
          <w:szCs w:val="20"/>
        </w:rPr>
        <w:t xml:space="preserve"> </w:t>
      </w:r>
    </w:p>
    <w:p w:rsidR="00515CD3" w:rsidRPr="00EF0974" w:rsidRDefault="00515CD3" w:rsidP="0092076E">
      <w:pPr>
        <w:rPr>
          <w:rFonts w:ascii="Century Gothic" w:hAnsi="Century Gothic" w:cs="Arial"/>
          <w:b/>
          <w:iCs/>
          <w:sz w:val="20"/>
          <w:szCs w:val="20"/>
        </w:rPr>
      </w:pPr>
      <w:r w:rsidRPr="00EF0974">
        <w:rPr>
          <w:rFonts w:ascii="Century Gothic" w:hAnsi="Century Gothic" w:cs="Arial"/>
          <w:b/>
          <w:iCs/>
          <w:sz w:val="20"/>
          <w:szCs w:val="20"/>
        </w:rPr>
        <w:t>5. REVIEW OF THE POLICY</w:t>
      </w:r>
    </w:p>
    <w:p w:rsidR="0092076E" w:rsidRPr="00EF0974" w:rsidRDefault="00515CD3" w:rsidP="0092076E">
      <w:pPr>
        <w:rPr>
          <w:rFonts w:ascii="Century Gothic" w:hAnsi="Century Gothic"/>
          <w:iCs/>
          <w:sz w:val="20"/>
          <w:szCs w:val="20"/>
        </w:rPr>
      </w:pPr>
      <w:r w:rsidRPr="00EF0974">
        <w:rPr>
          <w:rFonts w:ascii="Century Gothic" w:hAnsi="Century Gothic"/>
          <w:iCs/>
          <w:sz w:val="20"/>
          <w:szCs w:val="20"/>
        </w:rPr>
        <w:t>The policy to be reviewed and approved by Council annually as part of the budget process.</w:t>
      </w:r>
      <w:r w:rsidR="0092076E" w:rsidRPr="00EF0974">
        <w:rPr>
          <w:rFonts w:ascii="Century Gothic" w:hAnsi="Century Gothic"/>
          <w:iCs/>
          <w:sz w:val="20"/>
          <w:szCs w:val="20"/>
        </w:rPr>
        <w:t xml:space="preserve">   </w:t>
      </w: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92076E" w:rsidRPr="0092076E" w:rsidRDefault="0092076E" w:rsidP="0092076E">
      <w:pPr>
        <w:rPr>
          <w:iCs/>
        </w:rPr>
      </w:pPr>
    </w:p>
    <w:p w:rsidR="005E233C" w:rsidRDefault="005E233C"/>
    <w:sectPr w:rsidR="005E23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901" w:rsidRDefault="00723901" w:rsidP="0092076E">
      <w:pPr>
        <w:spacing w:after="0" w:line="240" w:lineRule="auto"/>
      </w:pPr>
      <w:r>
        <w:separator/>
      </w:r>
    </w:p>
  </w:endnote>
  <w:endnote w:type="continuationSeparator" w:id="0">
    <w:p w:rsidR="00723901" w:rsidRDefault="00723901" w:rsidP="0092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6E" w:rsidRDefault="0092076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696860"/>
      <w:docPartObj>
        <w:docPartGallery w:val="Page Numbers (Bottom of Page)"/>
        <w:docPartUnique/>
      </w:docPartObj>
    </w:sdtPr>
    <w:sdtEndPr/>
    <w:sdtContent>
      <w:p w:rsidR="0092076E" w:rsidRDefault="00553726">
        <w:pPr>
          <w:pStyle w:val="Footer"/>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553726" w:rsidRDefault="00553726">
                              <w:pPr>
                                <w:jc w:val="center"/>
                              </w:pPr>
                              <w:r>
                                <w:fldChar w:fldCharType="begin"/>
                              </w:r>
                              <w:r>
                                <w:instrText xml:space="preserve"> PAGE    \* MERGEFORMAT </w:instrText>
                              </w:r>
                              <w:r>
                                <w:fldChar w:fldCharType="separate"/>
                              </w:r>
                              <w:r w:rsidR="00785E61">
                                <w:rPr>
                                  <w:noProof/>
                                </w:rPr>
                                <w:t>5</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553726" w:rsidRDefault="00553726">
                        <w:pPr>
                          <w:jc w:val="center"/>
                        </w:pPr>
                        <w:r>
                          <w:fldChar w:fldCharType="begin"/>
                        </w:r>
                        <w:r>
                          <w:instrText xml:space="preserve"> PAGE    \* MERGEFORMAT </w:instrText>
                        </w:r>
                        <w:r>
                          <w:fldChar w:fldCharType="separate"/>
                        </w:r>
                        <w:r w:rsidR="00785E61">
                          <w:rPr>
                            <w:noProof/>
                          </w:rPr>
                          <w:t>5</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ADB3011"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6E" w:rsidRDefault="00920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901" w:rsidRDefault="00723901" w:rsidP="0092076E">
      <w:pPr>
        <w:spacing w:after="0" w:line="240" w:lineRule="auto"/>
      </w:pPr>
      <w:r>
        <w:separator/>
      </w:r>
    </w:p>
  </w:footnote>
  <w:footnote w:type="continuationSeparator" w:id="0">
    <w:p w:rsidR="00723901" w:rsidRDefault="00723901" w:rsidP="009207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6E" w:rsidRDefault="0092076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6E" w:rsidRDefault="0092076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6E" w:rsidRDefault="009207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C6407"/>
    <w:multiLevelType w:val="hybridMultilevel"/>
    <w:tmpl w:val="634A81E8"/>
    <w:lvl w:ilvl="0" w:tplc="B7CA359E">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01317"/>
    <w:multiLevelType w:val="hybridMultilevel"/>
    <w:tmpl w:val="C26AF16A"/>
    <w:lvl w:ilvl="0" w:tplc="5012113E">
      <w:numFmt w:val="bullet"/>
      <w:lvlText w:val=""/>
      <w:lvlJc w:val="left"/>
      <w:pPr>
        <w:ind w:left="720" w:hanging="360"/>
      </w:pPr>
      <w:rPr>
        <w:rFonts w:ascii="Century Gothic" w:eastAsiaTheme="minorHAnsi"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C5B43"/>
    <w:multiLevelType w:val="hybridMultilevel"/>
    <w:tmpl w:val="D84EB4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3734E9"/>
    <w:multiLevelType w:val="hybridMultilevel"/>
    <w:tmpl w:val="3A7652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246BA"/>
    <w:multiLevelType w:val="hybridMultilevel"/>
    <w:tmpl w:val="0B6A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62CE9"/>
    <w:multiLevelType w:val="hybridMultilevel"/>
    <w:tmpl w:val="368642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50F00"/>
    <w:multiLevelType w:val="hybridMultilevel"/>
    <w:tmpl w:val="32C06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B4D17"/>
    <w:multiLevelType w:val="hybridMultilevel"/>
    <w:tmpl w:val="4078D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90623"/>
    <w:multiLevelType w:val="hybridMultilevel"/>
    <w:tmpl w:val="0302C180"/>
    <w:lvl w:ilvl="0" w:tplc="04090005">
      <w:start w:val="1"/>
      <w:numFmt w:val="bullet"/>
      <w:lvlText w:val=""/>
      <w:lvlJc w:val="left"/>
      <w:pPr>
        <w:ind w:left="767" w:hanging="360"/>
      </w:pPr>
      <w:rPr>
        <w:rFonts w:ascii="Wingdings" w:hAnsi="Wingdings" w:hint="default"/>
        <w:sz w:val="20"/>
        <w:szCs w:val="20"/>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9" w15:restartNumberingAfterBreak="0">
    <w:nsid w:val="5D541D04"/>
    <w:multiLevelType w:val="hybridMultilevel"/>
    <w:tmpl w:val="8FB0D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1D713B"/>
    <w:multiLevelType w:val="hybridMultilevel"/>
    <w:tmpl w:val="79043118"/>
    <w:lvl w:ilvl="0" w:tplc="AC6E9A14">
      <w:numFmt w:val="bullet"/>
      <w:lvlText w:val=""/>
      <w:lvlJc w:val="left"/>
      <w:pPr>
        <w:ind w:left="420" w:hanging="360"/>
      </w:pPr>
      <w:rPr>
        <w:rFonts w:ascii="Century Gothic" w:eastAsiaTheme="minorHAnsi"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66830666"/>
    <w:multiLevelType w:val="hybridMultilevel"/>
    <w:tmpl w:val="D534C19E"/>
    <w:lvl w:ilvl="0" w:tplc="04090005">
      <w:start w:val="1"/>
      <w:numFmt w:val="bullet"/>
      <w:lvlText w:val=""/>
      <w:lvlJc w:val="left"/>
      <w:pPr>
        <w:ind w:left="720" w:hanging="360"/>
      </w:pPr>
      <w:rPr>
        <w:rFonts w:ascii="Wingdings" w:hAnsi="Wingdings" w:hint="default"/>
      </w:rPr>
    </w:lvl>
    <w:lvl w:ilvl="1" w:tplc="5BD6906A">
      <w:numFmt w:val="bullet"/>
      <w:lvlText w:val=""/>
      <w:lvlJc w:val="left"/>
      <w:pPr>
        <w:ind w:left="1440" w:hanging="360"/>
      </w:pPr>
      <w:rPr>
        <w:rFonts w:ascii="Century Gothic" w:eastAsiaTheme="minorHAnsi" w:hAnsi="Century Gothic"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2467FB"/>
    <w:multiLevelType w:val="hybridMultilevel"/>
    <w:tmpl w:val="A502C7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B1F7C"/>
    <w:multiLevelType w:val="hybridMultilevel"/>
    <w:tmpl w:val="3D0422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0"/>
  </w:num>
  <w:num w:numId="5">
    <w:abstractNumId w:val="11"/>
  </w:num>
  <w:num w:numId="6">
    <w:abstractNumId w:val="1"/>
  </w:num>
  <w:num w:numId="7">
    <w:abstractNumId w:val="12"/>
  </w:num>
  <w:num w:numId="8">
    <w:abstractNumId w:val="10"/>
  </w:num>
  <w:num w:numId="9">
    <w:abstractNumId w:val="3"/>
  </w:num>
  <w:num w:numId="10">
    <w:abstractNumId w:val="13"/>
  </w:num>
  <w:num w:numId="11">
    <w:abstractNumId w:val="5"/>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6E"/>
    <w:rsid w:val="0001605E"/>
    <w:rsid w:val="0006236A"/>
    <w:rsid w:val="000E3E28"/>
    <w:rsid w:val="001304F4"/>
    <w:rsid w:val="00167F61"/>
    <w:rsid w:val="0018345A"/>
    <w:rsid w:val="001C438C"/>
    <w:rsid w:val="001E0126"/>
    <w:rsid w:val="00250F7C"/>
    <w:rsid w:val="00256B41"/>
    <w:rsid w:val="00295428"/>
    <w:rsid w:val="002B483C"/>
    <w:rsid w:val="002C340D"/>
    <w:rsid w:val="002F7731"/>
    <w:rsid w:val="003209A2"/>
    <w:rsid w:val="00385422"/>
    <w:rsid w:val="003F2325"/>
    <w:rsid w:val="00444A61"/>
    <w:rsid w:val="00515CD3"/>
    <w:rsid w:val="00553726"/>
    <w:rsid w:val="00557636"/>
    <w:rsid w:val="005C266F"/>
    <w:rsid w:val="005E233C"/>
    <w:rsid w:val="00610C07"/>
    <w:rsid w:val="00643813"/>
    <w:rsid w:val="0065515E"/>
    <w:rsid w:val="00673B7A"/>
    <w:rsid w:val="0069505C"/>
    <w:rsid w:val="00723901"/>
    <w:rsid w:val="00745982"/>
    <w:rsid w:val="00785E61"/>
    <w:rsid w:val="007E03FA"/>
    <w:rsid w:val="008A6ACF"/>
    <w:rsid w:val="008B598C"/>
    <w:rsid w:val="008F2B6B"/>
    <w:rsid w:val="0092076E"/>
    <w:rsid w:val="00953A33"/>
    <w:rsid w:val="00972C9F"/>
    <w:rsid w:val="009B4068"/>
    <w:rsid w:val="009E3E97"/>
    <w:rsid w:val="009E7F80"/>
    <w:rsid w:val="00A633AF"/>
    <w:rsid w:val="00AD7BA5"/>
    <w:rsid w:val="00B139B4"/>
    <w:rsid w:val="00BA6F4F"/>
    <w:rsid w:val="00BD4E15"/>
    <w:rsid w:val="00BE350B"/>
    <w:rsid w:val="00C501C9"/>
    <w:rsid w:val="00C633CC"/>
    <w:rsid w:val="00CB4E87"/>
    <w:rsid w:val="00D007AE"/>
    <w:rsid w:val="00D116F2"/>
    <w:rsid w:val="00D516A4"/>
    <w:rsid w:val="00D71522"/>
    <w:rsid w:val="00DA3E3D"/>
    <w:rsid w:val="00DD5877"/>
    <w:rsid w:val="00E01257"/>
    <w:rsid w:val="00E26344"/>
    <w:rsid w:val="00E62B69"/>
    <w:rsid w:val="00EE0A57"/>
    <w:rsid w:val="00EF0974"/>
    <w:rsid w:val="00F065A0"/>
    <w:rsid w:val="00F673B7"/>
    <w:rsid w:val="00FB3135"/>
    <w:rsid w:val="00FD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EA99"/>
  <w15:docId w15:val="{8AA2C627-C8B9-4CC2-B953-D2C9951A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7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76E"/>
  </w:style>
  <w:style w:type="paragraph" w:styleId="Footer">
    <w:name w:val="footer"/>
    <w:basedOn w:val="Normal"/>
    <w:link w:val="FooterChar"/>
    <w:uiPriority w:val="99"/>
    <w:unhideWhenUsed/>
    <w:rsid w:val="009207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76E"/>
  </w:style>
  <w:style w:type="paragraph" w:styleId="BalloonText">
    <w:name w:val="Balloon Text"/>
    <w:basedOn w:val="Normal"/>
    <w:link w:val="BalloonTextChar"/>
    <w:uiPriority w:val="99"/>
    <w:semiHidden/>
    <w:unhideWhenUsed/>
    <w:rsid w:val="00BA6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4F"/>
    <w:rPr>
      <w:rFonts w:ascii="Tahoma" w:hAnsi="Tahoma" w:cs="Tahoma"/>
      <w:sz w:val="16"/>
      <w:szCs w:val="16"/>
    </w:rPr>
  </w:style>
  <w:style w:type="paragraph" w:styleId="ListParagraph">
    <w:name w:val="List Paragraph"/>
    <w:basedOn w:val="Normal"/>
    <w:uiPriority w:val="34"/>
    <w:qFormat/>
    <w:rsid w:val="00553726"/>
    <w:pPr>
      <w:ind w:left="720"/>
      <w:contextualSpacing/>
    </w:pPr>
  </w:style>
  <w:style w:type="table" w:styleId="TableGrid">
    <w:name w:val="Table Grid"/>
    <w:basedOn w:val="TableNormal"/>
    <w:uiPriority w:val="59"/>
    <w:rsid w:val="00FB3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moorosi</dc:creator>
  <cp:lastModifiedBy>Shanyana Moorosi</cp:lastModifiedBy>
  <cp:revision>26</cp:revision>
  <dcterms:created xsi:type="dcterms:W3CDTF">2016-03-02T12:23:00Z</dcterms:created>
  <dcterms:modified xsi:type="dcterms:W3CDTF">2017-05-04T08:39:00Z</dcterms:modified>
</cp:coreProperties>
</file>